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8" w:type="dxa"/>
        <w:tblBorders>
          <w:top w:val="nil"/>
          <w:bottom w:val="nil"/>
          <w:insideH w:val="nil"/>
          <w:insideV w:val="nil"/>
        </w:tblBorders>
        <w:tblCellMar>
          <w:left w:w="0" w:type="dxa"/>
          <w:right w:w="0" w:type="dxa"/>
        </w:tblCellMar>
        <w:tblLook w:val="04A0" w:firstRow="1" w:lastRow="0" w:firstColumn="1" w:lastColumn="0" w:noHBand="0" w:noVBand="1"/>
      </w:tblPr>
      <w:tblGrid>
        <w:gridCol w:w="3652"/>
        <w:gridCol w:w="6096"/>
      </w:tblGrid>
      <w:tr w:rsidR="003C1480" w:rsidRPr="00C7323B" w:rsidTr="00F65F6D">
        <w:tc>
          <w:tcPr>
            <w:tcW w:w="3652" w:type="dxa"/>
            <w:tcBorders>
              <w:top w:val="nil"/>
              <w:left w:val="nil"/>
              <w:bottom w:val="nil"/>
              <w:right w:val="nil"/>
              <w:tl2br w:val="nil"/>
              <w:tr2bl w:val="nil"/>
            </w:tcBorders>
            <w:shd w:val="clear" w:color="auto" w:fill="auto"/>
            <w:tcMar>
              <w:top w:w="0" w:type="dxa"/>
              <w:left w:w="108" w:type="dxa"/>
              <w:bottom w:w="0" w:type="dxa"/>
              <w:right w:w="108" w:type="dxa"/>
            </w:tcMar>
          </w:tcPr>
          <w:p w:rsidR="005F2BDC" w:rsidRPr="00C7323B" w:rsidRDefault="001C3D99" w:rsidP="00E02612">
            <w:pPr>
              <w:jc w:val="center"/>
              <w:rPr>
                <w:sz w:val="26"/>
                <w:szCs w:val="26"/>
              </w:rPr>
            </w:pPr>
            <w:r w:rsidRPr="00C7323B">
              <w:rPr>
                <w:b/>
                <w:bCs/>
                <w:noProof/>
                <w:sz w:val="26"/>
                <w:szCs w:val="26"/>
              </w:rPr>
              <mc:AlternateContent>
                <mc:Choice Requires="wps">
                  <w:drawing>
                    <wp:anchor distT="4294967295" distB="4294967295" distL="114300" distR="114300" simplePos="0" relativeHeight="251656192" behindDoc="0" locked="0" layoutInCell="1" allowOverlap="1" wp14:anchorId="0A720644" wp14:editId="53670DE8">
                      <wp:simplePos x="0" y="0"/>
                      <wp:positionH relativeFrom="column">
                        <wp:posOffset>605790</wp:posOffset>
                      </wp:positionH>
                      <wp:positionV relativeFrom="paragraph">
                        <wp:posOffset>413384</wp:posOffset>
                      </wp:positionV>
                      <wp:extent cx="791845" cy="0"/>
                      <wp:effectExtent l="0" t="0" r="8255"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4195E4FA" id="_x0000_t32" coordsize="21600,21600" o:spt="32" o:oned="t" path="m,l21600,21600e" filled="f">
                      <v:path arrowok="t" fillok="f" o:connecttype="none"/>
                      <o:lock v:ext="edit" shapetype="t"/>
                    </v:shapetype>
                    <v:shape id="AutoShape 3" o:spid="_x0000_s1026" type="#_x0000_t32" style="position:absolute;margin-left:47.7pt;margin-top:32.55pt;width:62.3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pxgHQIAADo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"/>
                  </w:pict>
                </mc:Fallback>
              </mc:AlternateContent>
            </w:r>
            <w:r w:rsidR="005F2BDC" w:rsidRPr="00C7323B">
              <w:rPr>
                <w:b/>
                <w:bCs/>
                <w:sz w:val="26"/>
                <w:szCs w:val="26"/>
                <w:lang w:val="vi-VN"/>
              </w:rPr>
              <w:t>HỘI ĐỒNG NHÂN DÂN</w:t>
            </w:r>
            <w:r w:rsidR="005F2BDC" w:rsidRPr="00C7323B">
              <w:rPr>
                <w:b/>
                <w:bCs/>
                <w:sz w:val="26"/>
                <w:szCs w:val="26"/>
                <w:lang w:val="vi-VN"/>
              </w:rPr>
              <w:br/>
              <w:t xml:space="preserve">TỈNH </w:t>
            </w:r>
            <w:r w:rsidR="009A01F2" w:rsidRPr="00C7323B">
              <w:rPr>
                <w:b/>
                <w:bCs/>
                <w:sz w:val="26"/>
                <w:szCs w:val="26"/>
              </w:rPr>
              <w:t xml:space="preserve">BÀ RỊA </w:t>
            </w:r>
            <w:r w:rsidR="00E02612" w:rsidRPr="00C7323B">
              <w:rPr>
                <w:b/>
                <w:bCs/>
                <w:sz w:val="26"/>
                <w:szCs w:val="26"/>
              </w:rPr>
              <w:t>-</w:t>
            </w:r>
            <w:r w:rsidR="009A01F2" w:rsidRPr="00C7323B">
              <w:rPr>
                <w:b/>
                <w:bCs/>
                <w:sz w:val="26"/>
                <w:szCs w:val="26"/>
              </w:rPr>
              <w:t xml:space="preserve"> VŨNG TÀU</w:t>
            </w:r>
            <w:r w:rsidR="005F2BDC" w:rsidRPr="00C7323B">
              <w:rPr>
                <w:b/>
                <w:bCs/>
                <w:sz w:val="26"/>
                <w:szCs w:val="26"/>
                <w:lang w:val="vi-VN"/>
              </w:rPr>
              <w:br/>
            </w:r>
          </w:p>
        </w:tc>
        <w:tc>
          <w:tcPr>
            <w:tcW w:w="6096" w:type="dxa"/>
            <w:tcBorders>
              <w:top w:val="nil"/>
              <w:left w:val="nil"/>
              <w:bottom w:val="nil"/>
              <w:right w:val="nil"/>
              <w:tl2br w:val="nil"/>
              <w:tr2bl w:val="nil"/>
            </w:tcBorders>
            <w:shd w:val="clear" w:color="auto" w:fill="auto"/>
            <w:tcMar>
              <w:top w:w="0" w:type="dxa"/>
              <w:left w:w="108" w:type="dxa"/>
              <w:bottom w:w="0" w:type="dxa"/>
              <w:right w:w="108" w:type="dxa"/>
            </w:tcMar>
          </w:tcPr>
          <w:p w:rsidR="005F2BDC" w:rsidRPr="00C7323B" w:rsidRDefault="001C3D99" w:rsidP="00E67A20">
            <w:pPr>
              <w:jc w:val="center"/>
              <w:rPr>
                <w:sz w:val="26"/>
                <w:szCs w:val="26"/>
              </w:rPr>
            </w:pPr>
            <w:r w:rsidRPr="00C7323B">
              <w:rPr>
                <w:b/>
                <w:bCs/>
                <w:noProof/>
                <w:sz w:val="26"/>
                <w:szCs w:val="26"/>
              </w:rPr>
              <mc:AlternateContent>
                <mc:Choice Requires="wps">
                  <w:drawing>
                    <wp:anchor distT="4294967295" distB="4294967295" distL="114300" distR="114300" simplePos="0" relativeHeight="251657216" behindDoc="0" locked="0" layoutInCell="1" allowOverlap="1" wp14:anchorId="338D67C1" wp14:editId="52D23539">
                      <wp:simplePos x="0" y="0"/>
                      <wp:positionH relativeFrom="column">
                        <wp:posOffset>800100</wp:posOffset>
                      </wp:positionH>
                      <wp:positionV relativeFrom="paragraph">
                        <wp:posOffset>407034</wp:posOffset>
                      </wp:positionV>
                      <wp:extent cx="2160270" cy="0"/>
                      <wp:effectExtent l="0" t="0" r="1143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6BAC529" id="AutoShape 4" o:spid="_x0000_s1026" type="#_x0000_t32" style="position:absolute;margin-left:63pt;margin-top:32.05pt;width:170.1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e5jHg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"/>
                  </w:pict>
                </mc:Fallback>
              </mc:AlternateContent>
            </w:r>
            <w:r w:rsidR="005F2BDC" w:rsidRPr="00C7323B">
              <w:rPr>
                <w:b/>
                <w:bCs/>
                <w:sz w:val="26"/>
                <w:szCs w:val="26"/>
                <w:lang w:val="vi-VN"/>
              </w:rPr>
              <w:t>CỘNG HÒA XÃ HỘI CHỦ NGHĨA VIỆT NAM</w:t>
            </w:r>
            <w:r w:rsidR="005F2BDC" w:rsidRPr="00C7323B">
              <w:rPr>
                <w:b/>
                <w:bCs/>
                <w:lang w:val="vi-VN"/>
              </w:rPr>
              <w:br/>
            </w:r>
            <w:r w:rsidR="005F2BDC" w:rsidRPr="00C7323B">
              <w:rPr>
                <w:b/>
                <w:bCs/>
                <w:sz w:val="28"/>
                <w:szCs w:val="28"/>
                <w:lang w:val="vi-VN"/>
              </w:rPr>
              <w:t>Độc lập - Tự do - Hạnh phúc</w:t>
            </w:r>
            <w:r w:rsidR="005F2BDC" w:rsidRPr="00C7323B">
              <w:rPr>
                <w:b/>
                <w:bCs/>
                <w:sz w:val="26"/>
                <w:szCs w:val="26"/>
                <w:lang w:val="vi-VN"/>
              </w:rPr>
              <w:br/>
            </w:r>
          </w:p>
        </w:tc>
      </w:tr>
      <w:tr w:rsidR="003C1480" w:rsidRPr="00C7323B" w:rsidTr="00F65F6D">
        <w:tblPrEx>
          <w:tblBorders>
            <w:top w:val="none" w:sz="0" w:space="0" w:color="auto"/>
            <w:bottom w:val="none" w:sz="0" w:space="0" w:color="auto"/>
            <w:insideH w:val="none" w:sz="0" w:space="0" w:color="auto"/>
            <w:insideV w:val="none" w:sz="0" w:space="0" w:color="auto"/>
          </w:tblBorders>
        </w:tblPrEx>
        <w:tc>
          <w:tcPr>
            <w:tcW w:w="3652" w:type="dxa"/>
            <w:tcBorders>
              <w:top w:val="nil"/>
              <w:left w:val="nil"/>
              <w:bottom w:val="nil"/>
              <w:right w:val="nil"/>
              <w:tl2br w:val="nil"/>
              <w:tr2bl w:val="nil"/>
            </w:tcBorders>
            <w:shd w:val="clear" w:color="auto" w:fill="auto"/>
            <w:tcMar>
              <w:top w:w="0" w:type="dxa"/>
              <w:left w:w="108" w:type="dxa"/>
              <w:bottom w:w="0" w:type="dxa"/>
              <w:right w:w="108" w:type="dxa"/>
            </w:tcMar>
          </w:tcPr>
          <w:p w:rsidR="005F2BDC" w:rsidRPr="00C7323B" w:rsidRDefault="005F2BDC" w:rsidP="00CF149E">
            <w:pPr>
              <w:jc w:val="center"/>
              <w:rPr>
                <w:sz w:val="28"/>
                <w:szCs w:val="28"/>
              </w:rPr>
            </w:pPr>
            <w:r w:rsidRPr="00C7323B">
              <w:rPr>
                <w:sz w:val="26"/>
                <w:szCs w:val="28"/>
                <w:lang w:val="vi-VN"/>
              </w:rPr>
              <w:t xml:space="preserve">Số: </w:t>
            </w:r>
            <w:r w:rsidR="00C50BC3" w:rsidRPr="00C7323B">
              <w:rPr>
                <w:sz w:val="26"/>
                <w:szCs w:val="28"/>
              </w:rPr>
              <w:t xml:space="preserve">  </w:t>
            </w:r>
            <w:r w:rsidR="000D4E2D" w:rsidRPr="00C7323B">
              <w:rPr>
                <w:sz w:val="26"/>
                <w:szCs w:val="28"/>
              </w:rPr>
              <w:t xml:space="preserve"> </w:t>
            </w:r>
            <w:r w:rsidR="00C50BC3" w:rsidRPr="00C7323B">
              <w:rPr>
                <w:sz w:val="26"/>
                <w:szCs w:val="28"/>
              </w:rPr>
              <w:t xml:space="preserve">  </w:t>
            </w:r>
            <w:r w:rsidRPr="00C7323B">
              <w:rPr>
                <w:sz w:val="26"/>
                <w:szCs w:val="28"/>
                <w:lang w:val="vi-VN"/>
              </w:rPr>
              <w:t>/20</w:t>
            </w:r>
            <w:r w:rsidR="009A01F2" w:rsidRPr="00C7323B">
              <w:rPr>
                <w:sz w:val="26"/>
                <w:szCs w:val="28"/>
              </w:rPr>
              <w:t>2</w:t>
            </w:r>
            <w:r w:rsidR="00CF149E" w:rsidRPr="00C7323B">
              <w:rPr>
                <w:sz w:val="26"/>
                <w:szCs w:val="28"/>
              </w:rPr>
              <w:t>5</w:t>
            </w:r>
            <w:r w:rsidRPr="00C7323B">
              <w:rPr>
                <w:sz w:val="26"/>
                <w:szCs w:val="28"/>
                <w:lang w:val="vi-VN"/>
              </w:rPr>
              <w:t>/NQ-HĐND</w:t>
            </w:r>
          </w:p>
        </w:tc>
        <w:tc>
          <w:tcPr>
            <w:tcW w:w="6096" w:type="dxa"/>
            <w:tcBorders>
              <w:top w:val="nil"/>
              <w:left w:val="nil"/>
              <w:bottom w:val="nil"/>
              <w:right w:val="nil"/>
              <w:tl2br w:val="nil"/>
              <w:tr2bl w:val="nil"/>
            </w:tcBorders>
            <w:shd w:val="clear" w:color="auto" w:fill="auto"/>
            <w:tcMar>
              <w:top w:w="0" w:type="dxa"/>
              <w:left w:w="108" w:type="dxa"/>
              <w:bottom w:w="0" w:type="dxa"/>
              <w:right w:w="108" w:type="dxa"/>
            </w:tcMar>
          </w:tcPr>
          <w:p w:rsidR="005F2BDC" w:rsidRPr="00C7323B" w:rsidRDefault="009A01F2" w:rsidP="00CF149E">
            <w:pPr>
              <w:ind w:right="176"/>
              <w:jc w:val="center"/>
              <w:rPr>
                <w:sz w:val="28"/>
                <w:szCs w:val="28"/>
              </w:rPr>
            </w:pPr>
            <w:r w:rsidRPr="00C7323B">
              <w:rPr>
                <w:i/>
                <w:iCs/>
                <w:sz w:val="26"/>
                <w:szCs w:val="28"/>
              </w:rPr>
              <w:t xml:space="preserve">Bà Rịa </w:t>
            </w:r>
            <w:r w:rsidR="00E02612" w:rsidRPr="00C7323B">
              <w:rPr>
                <w:i/>
                <w:iCs/>
                <w:sz w:val="26"/>
                <w:szCs w:val="28"/>
              </w:rPr>
              <w:t>-</w:t>
            </w:r>
            <w:r w:rsidRPr="00C7323B">
              <w:rPr>
                <w:i/>
                <w:iCs/>
                <w:sz w:val="26"/>
                <w:szCs w:val="28"/>
              </w:rPr>
              <w:t xml:space="preserve"> Vũng Tàu</w:t>
            </w:r>
            <w:r w:rsidR="005F2BDC" w:rsidRPr="00C7323B">
              <w:rPr>
                <w:i/>
                <w:iCs/>
                <w:sz w:val="26"/>
                <w:szCs w:val="28"/>
                <w:lang w:val="vi-VN"/>
              </w:rPr>
              <w:t xml:space="preserve">, ngày </w:t>
            </w:r>
            <w:r w:rsidR="00C50BC3" w:rsidRPr="00C7323B">
              <w:rPr>
                <w:i/>
                <w:iCs/>
                <w:sz w:val="26"/>
                <w:szCs w:val="28"/>
              </w:rPr>
              <w:t xml:space="preserve">    </w:t>
            </w:r>
            <w:r w:rsidR="005F2BDC" w:rsidRPr="00C7323B">
              <w:rPr>
                <w:i/>
                <w:iCs/>
                <w:sz w:val="26"/>
                <w:szCs w:val="28"/>
                <w:lang w:val="vi-VN"/>
              </w:rPr>
              <w:t xml:space="preserve">tháng </w:t>
            </w:r>
            <w:r w:rsidR="00C50BC3" w:rsidRPr="00C7323B">
              <w:rPr>
                <w:i/>
                <w:iCs/>
                <w:sz w:val="26"/>
                <w:szCs w:val="28"/>
              </w:rPr>
              <w:t xml:space="preserve">    </w:t>
            </w:r>
            <w:r w:rsidR="005F2BDC" w:rsidRPr="00C7323B">
              <w:rPr>
                <w:i/>
                <w:iCs/>
                <w:sz w:val="26"/>
                <w:szCs w:val="28"/>
                <w:lang w:val="vi-VN"/>
              </w:rPr>
              <w:t xml:space="preserve"> năm </w:t>
            </w:r>
            <w:r w:rsidR="005F2BDC" w:rsidRPr="00C7323B">
              <w:rPr>
                <w:i/>
                <w:iCs/>
                <w:sz w:val="26"/>
                <w:szCs w:val="28"/>
              </w:rPr>
              <w:t>20</w:t>
            </w:r>
            <w:r w:rsidRPr="00C7323B">
              <w:rPr>
                <w:i/>
                <w:iCs/>
                <w:sz w:val="26"/>
                <w:szCs w:val="28"/>
              </w:rPr>
              <w:t>2</w:t>
            </w:r>
            <w:r w:rsidR="00CF149E" w:rsidRPr="00C7323B">
              <w:rPr>
                <w:i/>
                <w:iCs/>
                <w:sz w:val="26"/>
                <w:szCs w:val="28"/>
              </w:rPr>
              <w:t>5</w:t>
            </w:r>
          </w:p>
        </w:tc>
      </w:tr>
    </w:tbl>
    <w:p w:rsidR="00973B6C" w:rsidRPr="00C7323B" w:rsidRDefault="007A2B30" w:rsidP="00973B6C">
      <w:pPr>
        <w:spacing w:before="120" w:after="280" w:afterAutospacing="1"/>
        <w:jc w:val="center"/>
        <w:rPr>
          <w:b/>
          <w:bCs/>
          <w:sz w:val="28"/>
          <w:szCs w:val="28"/>
          <w:lang w:val="vi-VN"/>
        </w:rPr>
      </w:pPr>
      <w:r w:rsidRPr="00C7323B">
        <w:rPr>
          <w:noProof/>
        </w:rPr>
        <mc:AlternateContent>
          <mc:Choice Requires="wps">
            <w:drawing>
              <wp:anchor distT="45720" distB="45720" distL="114300" distR="114300" simplePos="0" relativeHeight="251660288" behindDoc="0" locked="0" layoutInCell="1" allowOverlap="1" wp14:anchorId="6550AAF0" wp14:editId="62BAB438">
                <wp:simplePos x="0" y="0"/>
                <wp:positionH relativeFrom="column">
                  <wp:posOffset>-19050</wp:posOffset>
                </wp:positionH>
                <wp:positionV relativeFrom="paragraph">
                  <wp:posOffset>182245</wp:posOffset>
                </wp:positionV>
                <wp:extent cx="1485900" cy="1404620"/>
                <wp:effectExtent l="0" t="0" r="19050" b="1333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404620"/>
                        </a:xfrm>
                        <a:prstGeom prst="rect">
                          <a:avLst/>
                        </a:prstGeom>
                        <a:solidFill>
                          <a:srgbClr val="FFFFFF"/>
                        </a:solidFill>
                        <a:ln w="9525">
                          <a:solidFill>
                            <a:srgbClr val="000000"/>
                          </a:solidFill>
                          <a:miter lim="800000"/>
                          <a:headEnd/>
                          <a:tailEnd/>
                        </a:ln>
                      </wps:spPr>
                      <wps:txbx>
                        <w:txbxContent>
                          <w:p w:rsidR="007A2B30" w:rsidRDefault="007A2B30" w:rsidP="00582836">
                            <w:pPr>
                              <w:jc w:val="center"/>
                              <w:rPr>
                                <w:b/>
                              </w:rPr>
                            </w:pPr>
                            <w:r w:rsidRPr="007A2B30">
                              <w:rPr>
                                <w:b/>
                              </w:rPr>
                              <w:t>DỰ</w:t>
                            </w:r>
                            <w:r w:rsidR="00582836">
                              <w:rPr>
                                <w:b/>
                              </w:rPr>
                              <w:t xml:space="preserve"> THẢO LẦN 1</w:t>
                            </w:r>
                          </w:p>
                          <w:p w:rsidR="00582836" w:rsidRPr="007A2B30" w:rsidRDefault="00582836" w:rsidP="00582836">
                            <w:pPr>
                              <w:jc w:val="center"/>
                              <w:rPr>
                                <w:b/>
                              </w:rPr>
                            </w:pPr>
                            <w:r>
                              <w:rPr>
                                <w:b/>
                              </w:rPr>
                              <w:t>NGÀY 04/4/2025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1="http://schemas.microsoft.com/office/drawing/2015/9/8/chartex">
            <w:pict>
              <v:shapetype w14:anchorId="6550AAF0" id="_x0000_t202" coordsize="21600,21600" o:spt="202" path="m,l,21600r21600,l21600,xe">
                <v:stroke joinstyle="miter"/>
                <v:path gradientshapeok="t" o:connecttype="rect"/>
              </v:shapetype>
              <v:shape id="Text Box 2" o:spid="_x0000_s1026" type="#_x0000_t202" style="position:absolute;left:0;text-align:left;margin-left:-1.5pt;margin-top:14.35pt;width:117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">
                <v:textbox style="mso-fit-shape-to-text:t">
                  <w:txbxContent>
                    <w:p w:rsidR="007A2B30" w:rsidRDefault="007A2B30" w:rsidP="00582836">
                      <w:pPr>
                        <w:jc w:val="center"/>
                        <w:rPr>
                          <w:b/>
                        </w:rPr>
                      </w:pPr>
                      <w:r w:rsidRPr="007A2B30">
                        <w:rPr>
                          <w:b/>
                        </w:rPr>
                        <w:t>DỰ</w:t>
                      </w:r>
                      <w:r w:rsidR="00582836">
                        <w:rPr>
                          <w:b/>
                        </w:rPr>
                        <w:t xml:space="preserve"> THẢO LẦN 1</w:t>
                      </w:r>
                    </w:p>
                    <w:p w:rsidR="00582836" w:rsidRPr="007A2B30" w:rsidRDefault="00582836" w:rsidP="00582836">
                      <w:pPr>
                        <w:jc w:val="center"/>
                        <w:rPr>
                          <w:b/>
                        </w:rPr>
                      </w:pPr>
                      <w:r>
                        <w:rPr>
                          <w:b/>
                        </w:rPr>
                        <w:t>NGÀY 04/4/2025</w:t>
                      </w:r>
                    </w:p>
                  </w:txbxContent>
                </v:textbox>
              </v:shape>
            </w:pict>
          </mc:Fallback>
        </mc:AlternateContent>
      </w:r>
    </w:p>
    <w:p w:rsidR="00582836" w:rsidRPr="00C7323B" w:rsidRDefault="00582836" w:rsidP="00C96C15">
      <w:pPr>
        <w:spacing w:before="120" w:after="120"/>
        <w:jc w:val="center"/>
        <w:rPr>
          <w:b/>
          <w:bCs/>
          <w:sz w:val="28"/>
          <w:szCs w:val="28"/>
          <w:lang w:val="vi-VN"/>
        </w:rPr>
      </w:pPr>
    </w:p>
    <w:p w:rsidR="005F2BDC" w:rsidRPr="00C7323B" w:rsidRDefault="005F2BDC" w:rsidP="00C96C15">
      <w:pPr>
        <w:spacing w:before="120" w:after="120"/>
        <w:jc w:val="center"/>
        <w:rPr>
          <w:b/>
          <w:bCs/>
          <w:sz w:val="28"/>
          <w:szCs w:val="28"/>
          <w:lang w:val="vi-VN"/>
        </w:rPr>
      </w:pPr>
      <w:r w:rsidRPr="00C7323B">
        <w:rPr>
          <w:b/>
          <w:bCs/>
          <w:sz w:val="28"/>
          <w:szCs w:val="28"/>
          <w:lang w:val="vi-VN"/>
        </w:rPr>
        <w:t>NGHỊ QUYẾT</w:t>
      </w:r>
    </w:p>
    <w:p w:rsidR="005F2BDC" w:rsidRPr="00C7323B" w:rsidRDefault="00C50BC3" w:rsidP="00C96C15">
      <w:pPr>
        <w:spacing w:before="120" w:after="120"/>
        <w:jc w:val="center"/>
        <w:rPr>
          <w:b/>
          <w:sz w:val="28"/>
          <w:szCs w:val="28"/>
        </w:rPr>
      </w:pPr>
      <w:r w:rsidRPr="00C7323B">
        <w:rPr>
          <w:b/>
          <w:sz w:val="28"/>
          <w:szCs w:val="28"/>
        </w:rPr>
        <w:t xml:space="preserve">Quy định </w:t>
      </w:r>
      <w:r w:rsidR="003427FA" w:rsidRPr="00C7323B">
        <w:rPr>
          <w:b/>
          <w:sz w:val="28"/>
          <w:szCs w:val="28"/>
        </w:rPr>
        <w:t>tiêu chí cụ thể để xác định vị trí đối với từng loại đất, số lượng vị trí đất trong Bảng giá đất trên địa bàn tỉnh Bà Rịa – Vũng Tàu</w:t>
      </w:r>
    </w:p>
    <w:p w:rsidR="00E02612" w:rsidRPr="00C7323B" w:rsidRDefault="001C3D99" w:rsidP="00E02612">
      <w:pPr>
        <w:jc w:val="center"/>
        <w:rPr>
          <w:b/>
          <w:bCs/>
          <w:sz w:val="28"/>
          <w:szCs w:val="28"/>
          <w:lang w:val="vi-VN"/>
        </w:rPr>
      </w:pPr>
      <w:r w:rsidRPr="00C7323B">
        <w:rPr>
          <w:b/>
          <w:bCs/>
          <w:noProof/>
          <w:sz w:val="28"/>
          <w:szCs w:val="28"/>
        </w:rPr>
        <mc:AlternateContent>
          <mc:Choice Requires="wps">
            <w:drawing>
              <wp:anchor distT="4294967295" distB="4294967295" distL="114300" distR="114300" simplePos="0" relativeHeight="251658240" behindDoc="0" locked="0" layoutInCell="1" allowOverlap="1" wp14:anchorId="2FA0ABED" wp14:editId="41F065EF">
                <wp:simplePos x="0" y="0"/>
                <wp:positionH relativeFrom="column">
                  <wp:posOffset>2367280</wp:posOffset>
                </wp:positionH>
                <wp:positionV relativeFrom="paragraph">
                  <wp:posOffset>4444</wp:posOffset>
                </wp:positionV>
                <wp:extent cx="1073785" cy="0"/>
                <wp:effectExtent l="0" t="0" r="12065"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3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6155332" id="AutoShape 5" o:spid="_x0000_s1026" type="#_x0000_t32" style="position:absolute;margin-left:186.4pt;margin-top:.35pt;width:84.5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"/>
            </w:pict>
          </mc:Fallback>
        </mc:AlternateContent>
      </w:r>
    </w:p>
    <w:p w:rsidR="005F2BDC" w:rsidRPr="00C7323B" w:rsidRDefault="005F2BDC" w:rsidP="00E02612">
      <w:pPr>
        <w:spacing w:before="120" w:after="100" w:afterAutospacing="1"/>
        <w:jc w:val="center"/>
        <w:rPr>
          <w:sz w:val="28"/>
          <w:szCs w:val="28"/>
        </w:rPr>
      </w:pPr>
      <w:r w:rsidRPr="00C7323B">
        <w:rPr>
          <w:b/>
          <w:bCs/>
          <w:sz w:val="28"/>
          <w:szCs w:val="28"/>
          <w:lang w:val="vi-VN"/>
        </w:rPr>
        <w:t xml:space="preserve">HỘI ĐỒNG NHÂN DÂN TỈNH </w:t>
      </w:r>
      <w:r w:rsidR="009A01F2" w:rsidRPr="00C7323B">
        <w:rPr>
          <w:b/>
          <w:bCs/>
          <w:sz w:val="28"/>
          <w:szCs w:val="28"/>
        </w:rPr>
        <w:t xml:space="preserve">BÀ RỊA </w:t>
      </w:r>
      <w:r w:rsidR="00E02612" w:rsidRPr="00C7323B">
        <w:rPr>
          <w:b/>
          <w:bCs/>
          <w:sz w:val="28"/>
          <w:szCs w:val="28"/>
        </w:rPr>
        <w:t>-</w:t>
      </w:r>
      <w:r w:rsidR="009A01F2" w:rsidRPr="00C7323B">
        <w:rPr>
          <w:b/>
          <w:bCs/>
          <w:sz w:val="28"/>
          <w:szCs w:val="28"/>
        </w:rPr>
        <w:t xml:space="preserve"> VŨNG TÀU</w:t>
      </w:r>
      <w:r w:rsidRPr="00C7323B">
        <w:rPr>
          <w:b/>
          <w:bCs/>
          <w:sz w:val="28"/>
          <w:szCs w:val="28"/>
          <w:lang w:val="vi-VN"/>
        </w:rPr>
        <w:br/>
        <w:t xml:space="preserve">KHÓA </w:t>
      </w:r>
      <w:r w:rsidR="00E02612" w:rsidRPr="00C7323B">
        <w:rPr>
          <w:b/>
          <w:bCs/>
          <w:sz w:val="28"/>
          <w:szCs w:val="28"/>
        </w:rPr>
        <w:t>VII,</w:t>
      </w:r>
      <w:r w:rsidRPr="00C7323B">
        <w:rPr>
          <w:b/>
          <w:bCs/>
          <w:sz w:val="28"/>
          <w:szCs w:val="28"/>
          <w:lang w:val="vi-VN"/>
        </w:rPr>
        <w:t xml:space="preserve"> KỲ HỌP THỨ </w:t>
      </w:r>
      <w:r w:rsidR="00146865" w:rsidRPr="00C7323B">
        <w:rPr>
          <w:b/>
          <w:bCs/>
          <w:sz w:val="28"/>
          <w:szCs w:val="28"/>
        </w:rPr>
        <w:t>…</w:t>
      </w:r>
    </w:p>
    <w:p w:rsidR="006E4B36" w:rsidRPr="00C7323B" w:rsidRDefault="005F2BDC" w:rsidP="006C7E3D">
      <w:pPr>
        <w:spacing w:before="120" w:after="120" w:line="360" w:lineRule="exact"/>
        <w:ind w:firstLine="709"/>
        <w:jc w:val="both"/>
        <w:rPr>
          <w:i/>
          <w:iCs/>
          <w:sz w:val="28"/>
          <w:szCs w:val="28"/>
        </w:rPr>
      </w:pPr>
      <w:r w:rsidRPr="00C7323B">
        <w:rPr>
          <w:i/>
          <w:iCs/>
          <w:sz w:val="28"/>
          <w:szCs w:val="28"/>
        </w:rPr>
        <w:t xml:space="preserve">Căn cứ </w:t>
      </w:r>
      <w:r w:rsidR="006C7E3D" w:rsidRPr="00C7323B">
        <w:rPr>
          <w:i/>
          <w:iCs/>
          <w:sz w:val="28"/>
          <w:szCs w:val="28"/>
        </w:rPr>
        <w:t>Luật Tổ chức chính quyền địa phương ngày 19 tháng 02 năm 2025</w:t>
      </w:r>
      <w:r w:rsidR="006E4B36" w:rsidRPr="00C7323B">
        <w:rPr>
          <w:i/>
          <w:iCs/>
          <w:sz w:val="28"/>
          <w:szCs w:val="28"/>
        </w:rPr>
        <w:t>;</w:t>
      </w:r>
    </w:p>
    <w:p w:rsidR="00464917" w:rsidRPr="00C7323B" w:rsidRDefault="00146865" w:rsidP="00E02612">
      <w:pPr>
        <w:spacing w:before="120" w:after="120" w:line="360" w:lineRule="exact"/>
        <w:ind w:firstLine="709"/>
        <w:jc w:val="both"/>
        <w:rPr>
          <w:i/>
          <w:iCs/>
          <w:sz w:val="28"/>
          <w:szCs w:val="28"/>
        </w:rPr>
      </w:pPr>
      <w:r w:rsidRPr="00C7323B">
        <w:rPr>
          <w:i/>
          <w:iCs/>
          <w:sz w:val="28"/>
          <w:szCs w:val="28"/>
        </w:rPr>
        <w:t>Căn cứ Luật Đất đai ngày 18 tháng 01 năm 2024</w:t>
      </w:r>
      <w:r w:rsidR="00464917" w:rsidRPr="00C7323B">
        <w:rPr>
          <w:i/>
          <w:iCs/>
          <w:sz w:val="28"/>
          <w:szCs w:val="28"/>
        </w:rPr>
        <w:t>;</w:t>
      </w:r>
    </w:p>
    <w:p w:rsidR="00D4751B" w:rsidRPr="00C7323B" w:rsidRDefault="00D4751B" w:rsidP="00D4751B">
      <w:pPr>
        <w:shd w:val="clear" w:color="auto" w:fill="FFFFFF"/>
        <w:spacing w:before="120"/>
        <w:ind w:firstLine="567"/>
        <w:jc w:val="both"/>
        <w:rPr>
          <w:i/>
          <w:iCs/>
          <w:sz w:val="28"/>
          <w:szCs w:val="28"/>
          <w:lang w:val="vi-VN"/>
        </w:rPr>
      </w:pPr>
      <w:r w:rsidRPr="00C7323B">
        <w:rPr>
          <w:i/>
          <w:iCs/>
          <w:sz w:val="28"/>
          <w:szCs w:val="28"/>
          <w:lang w:val="vi-VN"/>
        </w:rPr>
        <w:t>Căn cứ Luật sửa đổi, bổ sung một số điều của Luật Đất đai, Luật Nhà ở, Luật Kinh doanh bất động sản và Luật các tổ chức tín dụng</w:t>
      </w:r>
      <w:r w:rsidRPr="00C7323B">
        <w:rPr>
          <w:i/>
          <w:iCs/>
          <w:sz w:val="28"/>
          <w:szCs w:val="28"/>
        </w:rPr>
        <w:t xml:space="preserve"> ngày 29 tháng 6 năm 2024</w:t>
      </w:r>
      <w:r w:rsidRPr="00C7323B">
        <w:rPr>
          <w:i/>
          <w:iCs/>
          <w:sz w:val="28"/>
          <w:szCs w:val="28"/>
          <w:lang w:val="vi-VN"/>
        </w:rPr>
        <w:t>;</w:t>
      </w:r>
    </w:p>
    <w:p w:rsidR="005F2BDC" w:rsidRPr="00C7323B" w:rsidRDefault="00D4751B" w:rsidP="00D4751B">
      <w:pPr>
        <w:spacing w:before="120" w:after="120"/>
        <w:ind w:firstLine="709"/>
        <w:jc w:val="both"/>
        <w:rPr>
          <w:i/>
          <w:iCs/>
          <w:sz w:val="28"/>
          <w:szCs w:val="28"/>
          <w:lang w:val="vi-VN"/>
        </w:rPr>
      </w:pPr>
      <w:r w:rsidRPr="00C7323B">
        <w:rPr>
          <w:i/>
          <w:sz w:val="28"/>
          <w:szCs w:val="28"/>
        </w:rPr>
        <w:t>Căn cứ Nghị định số 71/2024/NĐ-CP ngày 27 tháng 6 năm 2024 của Chính phủ quy định về giá đất;</w:t>
      </w:r>
    </w:p>
    <w:p w:rsidR="005A13E7" w:rsidRPr="00C7323B" w:rsidRDefault="00D4751B" w:rsidP="005A13E7">
      <w:pPr>
        <w:spacing w:before="120" w:after="120"/>
        <w:ind w:firstLine="567"/>
        <w:jc w:val="both"/>
        <w:rPr>
          <w:i/>
          <w:iCs/>
          <w:sz w:val="28"/>
          <w:szCs w:val="28"/>
        </w:rPr>
      </w:pPr>
      <w:r w:rsidRPr="00C7323B">
        <w:rPr>
          <w:i/>
          <w:iCs/>
          <w:sz w:val="28"/>
          <w:szCs w:val="28"/>
          <w:lang w:val="vi-VN"/>
        </w:rPr>
        <w:t>Xét Tờ trình số ………/TTr-UBND ngày…… tháng……năm 2025 của Ủy ban nhân dân tỉnh về ban hành Nghị quyết quy định tiêu chí cụ thể để xác định vị trí đối với từng loại đất, số lượng vị trí đất trong Bảng giá đất áp dụng từ ngày 01 tháng 01 năm 2026 trên địa bàn tỉnh Bà Rịa – Vũng Tàu; Báo cáo thẩm tra số ……/BC-BKTNS ngày …… tháng …… năm 2025 của Ban Kinh tế - Ngân sách; ý kiến thống nhất của đại biểu Hội đồng nhân dân tỉnh tại kỳ họp</w:t>
      </w:r>
      <w:r w:rsidRPr="00C7323B">
        <w:rPr>
          <w:i/>
          <w:iCs/>
          <w:sz w:val="28"/>
          <w:szCs w:val="28"/>
        </w:rPr>
        <w:t>…..</w:t>
      </w:r>
      <w:r w:rsidRPr="00C7323B">
        <w:rPr>
          <w:i/>
          <w:iCs/>
          <w:sz w:val="28"/>
          <w:szCs w:val="28"/>
          <w:lang w:val="vi-VN"/>
        </w:rPr>
        <w:t>.</w:t>
      </w:r>
    </w:p>
    <w:p w:rsidR="004053E7" w:rsidRPr="00C7323B" w:rsidRDefault="005F2BDC" w:rsidP="00E02612">
      <w:pPr>
        <w:spacing w:before="480" w:after="480"/>
        <w:jc w:val="center"/>
        <w:rPr>
          <w:b/>
          <w:bCs/>
          <w:sz w:val="28"/>
          <w:szCs w:val="28"/>
          <w:lang w:val="vi-VN"/>
        </w:rPr>
      </w:pPr>
      <w:r w:rsidRPr="00C7323B">
        <w:rPr>
          <w:b/>
          <w:bCs/>
          <w:sz w:val="28"/>
          <w:szCs w:val="28"/>
          <w:lang w:val="vi-VN"/>
        </w:rPr>
        <w:t>QUYẾT NGHỊ:</w:t>
      </w:r>
    </w:p>
    <w:p w:rsidR="005A6DFD" w:rsidRPr="00C7323B" w:rsidRDefault="005A6DFD" w:rsidP="005A6DFD">
      <w:pPr>
        <w:pStyle w:val="Heading1"/>
        <w:spacing w:before="120"/>
        <w:ind w:firstLine="709"/>
        <w:jc w:val="both"/>
        <w:rPr>
          <w:rFonts w:ascii="Times New Roman" w:hAnsi="Times New Roman" w:cs="Times New Roman"/>
          <w:b/>
          <w:color w:val="auto"/>
          <w:sz w:val="28"/>
          <w:szCs w:val="28"/>
          <w:lang w:val="vi-VN"/>
        </w:rPr>
      </w:pPr>
      <w:bookmarkStart w:id="0" w:name="dieu_1_1"/>
      <w:bookmarkStart w:id="1" w:name="dieu_2_1"/>
      <w:r w:rsidRPr="00C7323B">
        <w:rPr>
          <w:rFonts w:ascii="Times New Roman" w:hAnsi="Times New Roman" w:cs="Times New Roman"/>
          <w:b/>
          <w:color w:val="auto"/>
          <w:sz w:val="28"/>
          <w:szCs w:val="28"/>
        </w:rPr>
        <w:t xml:space="preserve">Điều 1. </w:t>
      </w:r>
      <w:r w:rsidRPr="00C7323B">
        <w:rPr>
          <w:rFonts w:ascii="Times New Roman" w:hAnsi="Times New Roman" w:cs="Times New Roman"/>
          <w:b/>
          <w:color w:val="auto"/>
          <w:sz w:val="28"/>
          <w:szCs w:val="28"/>
          <w:lang w:val="vi-VN"/>
        </w:rPr>
        <w:t>Phạm vi điều chỉnh</w:t>
      </w:r>
    </w:p>
    <w:p w:rsidR="005A6DFD" w:rsidRPr="00C7323B" w:rsidRDefault="00D05056" w:rsidP="00F222BD">
      <w:pPr>
        <w:spacing w:before="120"/>
        <w:ind w:firstLine="709"/>
        <w:jc w:val="both"/>
        <w:rPr>
          <w:sz w:val="28"/>
          <w:szCs w:val="28"/>
          <w:lang w:val="vi-VN"/>
        </w:rPr>
      </w:pPr>
      <w:r w:rsidRPr="00C7323B">
        <w:rPr>
          <w:sz w:val="28"/>
          <w:szCs w:val="28"/>
        </w:rPr>
        <w:t>Nghị quyết này quy định tiêu chí cụ thể để xác định vị trí đối với từng loại đất, số lượng vị trí đất trong bảng giá đất</w:t>
      </w:r>
      <w:r w:rsidR="00C16071" w:rsidRPr="00C7323B">
        <w:rPr>
          <w:sz w:val="28"/>
          <w:szCs w:val="28"/>
          <w:lang w:val="vi-VN"/>
        </w:rPr>
        <w:t xml:space="preserve"> theo quy định tại khoản 2 Điều 20 Nghị định số 71/2024/NĐ-CP ngày 27 tháng 6 năm 2024 của Chính phủ.</w:t>
      </w:r>
    </w:p>
    <w:p w:rsidR="005A6DFD" w:rsidRPr="00C7323B" w:rsidRDefault="005A6DFD" w:rsidP="005A6DFD">
      <w:pPr>
        <w:pStyle w:val="Heading1"/>
        <w:spacing w:before="120"/>
        <w:ind w:firstLine="709"/>
        <w:jc w:val="both"/>
        <w:rPr>
          <w:rFonts w:ascii="Times New Roman" w:hAnsi="Times New Roman" w:cs="Times New Roman"/>
          <w:b/>
          <w:color w:val="auto"/>
          <w:sz w:val="28"/>
          <w:szCs w:val="28"/>
        </w:rPr>
      </w:pPr>
      <w:r w:rsidRPr="00C7323B">
        <w:rPr>
          <w:rFonts w:ascii="Times New Roman" w:hAnsi="Times New Roman" w:cs="Times New Roman"/>
          <w:b/>
          <w:color w:val="auto"/>
          <w:sz w:val="28"/>
          <w:szCs w:val="28"/>
        </w:rPr>
        <w:t>Điề</w:t>
      </w:r>
      <w:r w:rsidR="000712FE" w:rsidRPr="00C7323B">
        <w:rPr>
          <w:rFonts w:ascii="Times New Roman" w:hAnsi="Times New Roman" w:cs="Times New Roman"/>
          <w:b/>
          <w:color w:val="auto"/>
          <w:sz w:val="28"/>
          <w:szCs w:val="28"/>
        </w:rPr>
        <w:t>u 2</w:t>
      </w:r>
      <w:r w:rsidRPr="00C7323B">
        <w:rPr>
          <w:rFonts w:ascii="Times New Roman" w:hAnsi="Times New Roman" w:cs="Times New Roman"/>
          <w:b/>
          <w:color w:val="auto"/>
          <w:sz w:val="28"/>
          <w:szCs w:val="28"/>
        </w:rPr>
        <w:t>. Đối tượng áp dụng</w:t>
      </w:r>
    </w:p>
    <w:p w:rsidR="005A6DFD" w:rsidRPr="00C7323B" w:rsidRDefault="005A6DFD" w:rsidP="005A6DFD">
      <w:pPr>
        <w:spacing w:before="120"/>
        <w:ind w:firstLine="709"/>
        <w:jc w:val="both"/>
        <w:rPr>
          <w:sz w:val="28"/>
          <w:szCs w:val="28"/>
        </w:rPr>
      </w:pPr>
      <w:r w:rsidRPr="00C7323B">
        <w:rPr>
          <w:sz w:val="28"/>
          <w:szCs w:val="28"/>
        </w:rPr>
        <w:t>1. Cơ quan thực hiện chức năng quản lý nhà nước về đất đai; cơ quan có chức năng xây dựng, điều chỉnh, sửa đổi, bổ sung, thẩm định, quyết định bảng giá đất; cơ quan, người có thẩm quyền xác định, thẩm định, quyết định giá đất cụ thể.</w:t>
      </w:r>
    </w:p>
    <w:p w:rsidR="005A6DFD" w:rsidRPr="00C7323B" w:rsidRDefault="005A6DFD" w:rsidP="005A6DFD">
      <w:pPr>
        <w:spacing w:before="120"/>
        <w:ind w:firstLine="709"/>
        <w:jc w:val="both"/>
        <w:rPr>
          <w:sz w:val="28"/>
          <w:szCs w:val="28"/>
        </w:rPr>
      </w:pPr>
      <w:r w:rsidRPr="00C7323B">
        <w:rPr>
          <w:sz w:val="28"/>
          <w:szCs w:val="28"/>
        </w:rPr>
        <w:lastRenderedPageBreak/>
        <w:t>2. Tổ chức tư vấn xác định giá đất, cá nhân hành nghề tư vấn xác định giá đất.</w:t>
      </w:r>
    </w:p>
    <w:p w:rsidR="005A6DFD" w:rsidRPr="00C7323B" w:rsidRDefault="005A6DFD" w:rsidP="00DA4A12">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3. Tổ chức, cá nhân khác có liên quan.</w:t>
      </w:r>
    </w:p>
    <w:p w:rsidR="00BF038D" w:rsidRPr="00C7323B" w:rsidRDefault="00BF038D" w:rsidP="00023E97">
      <w:pPr>
        <w:pStyle w:val="NormalWeb"/>
        <w:shd w:val="clear" w:color="auto" w:fill="FFFFFF"/>
        <w:spacing w:before="120" w:after="0" w:line="234" w:lineRule="atLeast"/>
        <w:ind w:firstLine="720"/>
        <w:jc w:val="both"/>
        <w:outlineLvl w:val="0"/>
        <w:rPr>
          <w:rFonts w:ascii="Times New Roman" w:hAnsi="Times New Roman" w:cs="Times New Roman"/>
          <w:sz w:val="28"/>
          <w:szCs w:val="28"/>
        </w:rPr>
      </w:pPr>
      <w:r w:rsidRPr="00C7323B">
        <w:rPr>
          <w:rFonts w:ascii="Times New Roman" w:hAnsi="Times New Roman" w:cs="Times New Roman"/>
          <w:b/>
          <w:bCs/>
          <w:sz w:val="28"/>
          <w:szCs w:val="28"/>
        </w:rPr>
        <w:t xml:space="preserve">Điều </w:t>
      </w:r>
      <w:r w:rsidR="009010D5" w:rsidRPr="00C7323B">
        <w:rPr>
          <w:rFonts w:ascii="Times New Roman" w:hAnsi="Times New Roman" w:cs="Times New Roman"/>
          <w:b/>
          <w:bCs/>
          <w:sz w:val="28"/>
          <w:szCs w:val="28"/>
          <w:lang w:val="vi-VN"/>
        </w:rPr>
        <w:t>3</w:t>
      </w:r>
      <w:r w:rsidRPr="00C7323B">
        <w:rPr>
          <w:rFonts w:ascii="Times New Roman" w:hAnsi="Times New Roman" w:cs="Times New Roman"/>
          <w:b/>
          <w:bCs/>
          <w:sz w:val="28"/>
          <w:szCs w:val="28"/>
        </w:rPr>
        <w:t>. Cách xác định vị trí và các hệ số điều chỉnh của đất nông nghiệp và đất phi nông nghiệp tại khu vực nông thôn và trong đô thị</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1. Cách xác định vị trí đất nông nghiệp và đất phi nông nghiệp tại khu vực nông thôn và trong đô thị</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a) Đối với thửa đất mặt tiền (có cạnh tiếp giáp với đường có quy định giá trong bảng giá đất)</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Vị trí 1 là đất thuộc thửa đất này trong phạm vi cự ly từ trên 0m đến 50m;</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Vị trí 2 là đất thuộc thửa đất này trong phạm vi cự ly từ trên 50m đến 100m;</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Vị trí 3 là đất thuộc thửa đất này trong phạm vi cự ly từ trên 100m đến 150m;</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Vị trí 4 là đất thuộc thửa đất này trong phạm vi cự ly từ trên 150m đến 200m;</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Vị trí 5 là đất thuộc thửa đất này trong phạm vi cự ly từ trên 200m.</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b) Đối với thửa đất trong hẻm, ngõ xóm (có cạnh tiếp giáp với đường không quy định giá trong bảng giá đất)</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Vị trí đất trong hẻm, ngõ xóm phụ thuộc vào các yếu tố sau:</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Chiều rộng hẻm, ngõ xóm;</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Chiều dài hẻm, ngõ xóm là khoảng cách từ thửa đất trong hẻm, ngõ xóm ra đường chính.</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 xml:space="preserve">Chiều rộng hẻm, ngõ xóm </w:t>
      </w:r>
      <w:r w:rsidR="00121B9C" w:rsidRPr="00C7323B">
        <w:rPr>
          <w:rFonts w:ascii="Times New Roman" w:hAnsi="Times New Roman" w:cs="Times New Roman"/>
          <w:sz w:val="28"/>
          <w:szCs w:val="28"/>
        </w:rPr>
        <w:t xml:space="preserve">(viết tắt là R) </w:t>
      </w:r>
      <w:r w:rsidRPr="00C7323B">
        <w:rPr>
          <w:rFonts w:ascii="Times New Roman" w:hAnsi="Times New Roman" w:cs="Times New Roman"/>
          <w:sz w:val="28"/>
          <w:szCs w:val="28"/>
        </w:rPr>
        <w:t>xác định theo các khoảng rộng sau:</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R ≥ 4m; 1,5m &lt; R &lt; 4m; R ≤ 1,5m.</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Chiề</w:t>
      </w:r>
      <w:r w:rsidR="00121B9C" w:rsidRPr="00C7323B">
        <w:rPr>
          <w:rFonts w:ascii="Times New Roman" w:hAnsi="Times New Roman" w:cs="Times New Roman"/>
          <w:sz w:val="28"/>
          <w:szCs w:val="28"/>
        </w:rPr>
        <w:t>u dài hẻm, ngõ xóm (viết tắt là</w:t>
      </w:r>
      <w:r w:rsidRPr="00C7323B">
        <w:rPr>
          <w:rFonts w:ascii="Times New Roman" w:hAnsi="Times New Roman" w:cs="Times New Roman"/>
          <w:sz w:val="28"/>
          <w:szCs w:val="28"/>
        </w:rPr>
        <w:t xml:space="preserve"> L) được xác định theo các đoạn</w:t>
      </w:r>
      <w:r w:rsidR="00121B9C" w:rsidRPr="00C7323B">
        <w:rPr>
          <w:rFonts w:ascii="Times New Roman" w:hAnsi="Times New Roman" w:cs="Times New Roman"/>
          <w:sz w:val="28"/>
          <w:szCs w:val="28"/>
          <w:lang w:val="vi-VN"/>
        </w:rPr>
        <w:t xml:space="preserve"> sau</w:t>
      </w:r>
      <w:r w:rsidRPr="00C7323B">
        <w:rPr>
          <w:rFonts w:ascii="Times New Roman" w:hAnsi="Times New Roman" w:cs="Times New Roman"/>
          <w:sz w:val="28"/>
          <w:szCs w:val="28"/>
        </w:rPr>
        <w:t>:</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L ≤ 100m; 100m &lt; L ≤ 200m; 200m &lt; L ≤ 300m; L &gt; 300m.</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Vị trí đất trong hẻm, ngõ xóm xác định bắt đầu từ vị trí 2 áp dụng cho những thửa đất nằm ở mặt tiền đường hẻm, đường ngõ xóm có các yếu tố chiều rộng và chiều dài của hẻm, ngõ xóm thuận lợi nhất.</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Cụ thể như sau:</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Vị trí 2: Áp dụng cho những thửa đất nằm ở mặt tiền đường hẻm, đường ngõ xóm, có chiều rộng từ 4m trở lên và kéo dài đến 100m tính từ đường chính; vị trí 3 được tính sau mét thứ 100 đến mét thứ 200; vị trí 4 được tính sau mét thứ 200 đến mét thứ 300; vị trí 5 được tính sau mét thứ 300;</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 xml:space="preserve">Vị trí 3: Áp dụng đối với thửa đất nằm ở mặt tiền đường hẻm, đường ngõ xóm có chiều rộng lớn hơn 1,5m và nhỏ hơn 4m, kéo dài đến 100m tính từ đường </w:t>
      </w:r>
      <w:r w:rsidRPr="00C7323B">
        <w:rPr>
          <w:rFonts w:ascii="Times New Roman" w:hAnsi="Times New Roman" w:cs="Times New Roman"/>
          <w:sz w:val="28"/>
          <w:szCs w:val="28"/>
        </w:rPr>
        <w:lastRenderedPageBreak/>
        <w:t>chính; vị trí 4 được tính sau mét thứ 100 đến mét thứ 200; vị trí 5 được tính sau mét thứ 200;</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Vị trí 4: Áp dụng đối với thửa đất nằm ở mặt tiền đường hẻm, đường ngõ xóm, có chiều rộng từ 1,5m trở xuống và kéo dài đến mét thứ 100 tính từ đường chính; vị trí 5 được tính sau mét thứ 100;</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Vị trí 5: Áp dụng đối với thửa đất trong các trường hợp còn lại, không thuộc vị trí 1, 2, 3, 4 đã quy định trên đây.</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Trong trường hợp thửa đất trong hẻm, ngõ xóm có chiều dài lớn hơn 50m thì sẽ có lớn hơn 01 vị trí đất. Các vị trí tiếp theo của đất trong thửa này tính căn cứ vào vị trí của đất tiếp giáp đường hẻm, đường ngõ xóm thuộc thửa đất đó. Các vị trí này được xác định như cách xác định vị trí của thửa đất mặt tiền đường chính quy định ở trên;</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Trong trường hợp thửa đất trong hẻm, ngõ xóm có lối ra nhiều đường chính thì vị trí đất trong hẻm, ngõ xóm xác định tính từ đường chính có tổng giá trị của thửa đất cao nhất;</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Trong trường hợp thửa đất không có lối ra hợp pháp (thửa đất bị bao quanh bởi các thửa đất khác đã được Nhà nước giao đất, cho thuê đất, công nhận quyền sử dụng đất hoặc đủ điều kiện cấp giấy chứng nhận quyền sử dụng đất nhưng không cùng chủ sử dụng đất) đến đường chính thì vị trí đất được xác định là vị trí 5 của đường chính gần nhất (có khoảng cách ngắn nhất tính từ tâm thửa đất đến đường đó), nhưng có mức giá không cao hơn mức giá vị trí 5 thấp nhất tính theo các thửa đất có lối ra hợp pháp liền</w:t>
      </w:r>
      <w:r w:rsidR="00B13D2B" w:rsidRPr="00C7323B">
        <w:rPr>
          <w:rFonts w:ascii="Times New Roman" w:hAnsi="Times New Roman" w:cs="Times New Roman"/>
          <w:sz w:val="28"/>
          <w:szCs w:val="28"/>
        </w:rPr>
        <w:t xml:space="preserve"> kề trực tiếp với thửa đất này.</w:t>
      </w:r>
    </w:p>
    <w:p w:rsidR="00714E03" w:rsidRPr="00C7323B" w:rsidRDefault="00714E03" w:rsidP="003C1480">
      <w:pPr>
        <w:pStyle w:val="NormalWeb"/>
        <w:shd w:val="clear" w:color="auto" w:fill="FFFFFF"/>
        <w:spacing w:before="120" w:after="0" w:line="234" w:lineRule="atLeast"/>
        <w:ind w:firstLine="567"/>
        <w:jc w:val="both"/>
        <w:rPr>
          <w:rFonts w:ascii="Times New Roman" w:hAnsi="Times New Roman" w:cs="Times New Roman"/>
          <w:sz w:val="28"/>
          <w:szCs w:val="28"/>
          <w:lang w:val="vi-VN"/>
        </w:rPr>
      </w:pPr>
      <w:r w:rsidRPr="00C7323B">
        <w:rPr>
          <w:rFonts w:ascii="Times New Roman" w:hAnsi="Times New Roman" w:cs="Times New Roman"/>
          <w:sz w:val="28"/>
          <w:szCs w:val="28"/>
          <w:lang w:val="vi-VN"/>
        </w:rPr>
        <w:t>c) Đối với đất nông nghiệp tại khu vực nông thôn vị trí đất được xác định trong từng khu vực theo các tuyến đường giao thông (áp dụng hệ số bằng 1 đối với khu vực có hệ số).</w:t>
      </w:r>
    </w:p>
    <w:p w:rsidR="00714E03" w:rsidRPr="00C7323B" w:rsidRDefault="005A0498" w:rsidP="003C1480">
      <w:pPr>
        <w:pStyle w:val="NormalWeb"/>
        <w:shd w:val="clear" w:color="auto" w:fill="FFFFFF"/>
        <w:spacing w:before="120" w:after="0" w:line="234" w:lineRule="atLeast"/>
        <w:ind w:firstLine="567"/>
        <w:jc w:val="both"/>
        <w:rPr>
          <w:rFonts w:ascii="Times New Roman" w:hAnsi="Times New Roman" w:cs="Times New Roman"/>
          <w:sz w:val="28"/>
          <w:szCs w:val="28"/>
          <w:lang w:val="vi-VN"/>
        </w:rPr>
      </w:pPr>
      <w:r w:rsidRPr="00C7323B">
        <w:rPr>
          <w:rFonts w:ascii="Times New Roman" w:hAnsi="Times New Roman" w:cs="Times New Roman"/>
          <w:sz w:val="28"/>
          <w:szCs w:val="28"/>
          <w:lang w:val="vi-VN"/>
        </w:rPr>
        <w:t>d</w:t>
      </w:r>
      <w:r w:rsidR="00714E03" w:rsidRPr="00C7323B">
        <w:rPr>
          <w:rFonts w:ascii="Times New Roman" w:hAnsi="Times New Roman" w:cs="Times New Roman"/>
          <w:sz w:val="28"/>
          <w:szCs w:val="28"/>
          <w:lang w:val="vi-VN"/>
        </w:rPr>
        <w:t>) Đối với đất nông nghiệp tại đô thị vị trí đất được xác định trong từng loại đô thị theo các tuyến (đoạn) đường phố</w:t>
      </w:r>
      <w:r w:rsidR="009E3E00" w:rsidRPr="00C7323B">
        <w:rPr>
          <w:rFonts w:ascii="Times New Roman" w:hAnsi="Times New Roman" w:cs="Times New Roman"/>
          <w:sz w:val="28"/>
          <w:szCs w:val="28"/>
          <w:lang w:val="vi-VN"/>
        </w:rPr>
        <w:t xml:space="preserve"> </w:t>
      </w:r>
      <w:r w:rsidR="00714E03" w:rsidRPr="00C7323B">
        <w:rPr>
          <w:rFonts w:ascii="Times New Roman" w:hAnsi="Times New Roman" w:cs="Times New Roman"/>
          <w:sz w:val="28"/>
          <w:szCs w:val="28"/>
          <w:lang w:val="vi-VN"/>
        </w:rPr>
        <w:t>(áp dụng hệ số bằng 1 đối với loại đường có hệ số).</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2. Cách xác định hệ số của các vị trí đất cho đất nông nghiệp và đất phi nông nghiệp tại khu vực nông thôn và trong đô thị</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a) Cách xác định hệ số giá đất ở của các vị trí đất</w:t>
      </w:r>
    </w:p>
    <w:p w:rsidR="00BF038D" w:rsidRPr="00C7323B" w:rsidRDefault="00BF038D" w:rsidP="003C1480">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Hệ số giá đất ở của các vị trí quy định trong bảng sau:</w:t>
      </w:r>
    </w:p>
    <w:p w:rsidR="004D7AC3" w:rsidRPr="00C7323B" w:rsidRDefault="004D7AC3" w:rsidP="00BF038D">
      <w:pPr>
        <w:pStyle w:val="NormalWeb"/>
        <w:shd w:val="clear" w:color="auto" w:fill="FFFFFF"/>
        <w:spacing w:before="120" w:after="0" w:line="234" w:lineRule="atLeast"/>
        <w:ind w:firstLine="567"/>
        <w:jc w:val="both"/>
        <w:rPr>
          <w:rFonts w:ascii="Times New Roman" w:hAnsi="Times New Roman" w:cs="Times New Roman"/>
          <w:sz w:val="28"/>
          <w:szCs w:val="28"/>
        </w:rPr>
      </w:pPr>
    </w:p>
    <w:tbl>
      <w:tblPr>
        <w:tblW w:w="2250" w:type="pct"/>
        <w:jc w:val="center"/>
        <w:tblCellSpacing w:w="0" w:type="dxa"/>
        <w:tblCellMar>
          <w:left w:w="0" w:type="dxa"/>
          <w:right w:w="0" w:type="dxa"/>
        </w:tblCellMar>
        <w:tblLook w:val="04A0" w:firstRow="1" w:lastRow="0" w:firstColumn="1" w:lastColumn="0" w:noHBand="0" w:noVBand="1"/>
      </w:tblPr>
      <w:tblGrid>
        <w:gridCol w:w="2005"/>
        <w:gridCol w:w="2005"/>
      </w:tblGrid>
      <w:tr w:rsidR="003C1480" w:rsidRPr="00C7323B" w:rsidTr="003D69CA">
        <w:trPr>
          <w:trHeight w:val="375"/>
          <w:tblCellSpacing w:w="0" w:type="dxa"/>
          <w:jc w:val="center"/>
        </w:trPr>
        <w:tc>
          <w:tcPr>
            <w:tcW w:w="2500" w:type="pct"/>
            <w:tcBorders>
              <w:top w:val="single" w:sz="8" w:space="0" w:color="auto"/>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Vị trí</w:t>
            </w:r>
          </w:p>
        </w:tc>
        <w:tc>
          <w:tcPr>
            <w:tcW w:w="2500" w:type="pct"/>
            <w:tcBorders>
              <w:top w:val="single" w:sz="8" w:space="0" w:color="auto"/>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Hệ số</w:t>
            </w:r>
          </w:p>
        </w:tc>
      </w:tr>
      <w:tr w:rsidR="003C1480" w:rsidRPr="00C7323B" w:rsidTr="003D69CA">
        <w:trPr>
          <w:trHeight w:val="385"/>
          <w:tblCellSpacing w:w="0" w:type="dxa"/>
          <w:jc w:val="center"/>
        </w:trPr>
        <w:tc>
          <w:tcPr>
            <w:tcW w:w="2500" w:type="pct"/>
            <w:tcBorders>
              <w:top w:val="nil"/>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1</w:t>
            </w:r>
          </w:p>
        </w:tc>
        <w:tc>
          <w:tcPr>
            <w:tcW w:w="2500" w:type="pct"/>
            <w:tcBorders>
              <w:top w:val="nil"/>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1,0</w:t>
            </w:r>
          </w:p>
        </w:tc>
      </w:tr>
      <w:tr w:rsidR="003C1480" w:rsidRPr="00C7323B" w:rsidTr="003D69CA">
        <w:trPr>
          <w:trHeight w:val="385"/>
          <w:tblCellSpacing w:w="0" w:type="dxa"/>
          <w:jc w:val="center"/>
        </w:trPr>
        <w:tc>
          <w:tcPr>
            <w:tcW w:w="2500" w:type="pct"/>
            <w:tcBorders>
              <w:top w:val="nil"/>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2</w:t>
            </w:r>
          </w:p>
        </w:tc>
        <w:tc>
          <w:tcPr>
            <w:tcW w:w="2500" w:type="pct"/>
            <w:tcBorders>
              <w:top w:val="nil"/>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0,7</w:t>
            </w:r>
          </w:p>
        </w:tc>
      </w:tr>
      <w:tr w:rsidR="003C1480" w:rsidRPr="00C7323B" w:rsidTr="003D69CA">
        <w:trPr>
          <w:trHeight w:val="385"/>
          <w:tblCellSpacing w:w="0" w:type="dxa"/>
          <w:jc w:val="center"/>
        </w:trPr>
        <w:tc>
          <w:tcPr>
            <w:tcW w:w="2500" w:type="pct"/>
            <w:tcBorders>
              <w:top w:val="nil"/>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3</w:t>
            </w:r>
          </w:p>
        </w:tc>
        <w:tc>
          <w:tcPr>
            <w:tcW w:w="2500" w:type="pct"/>
            <w:tcBorders>
              <w:top w:val="nil"/>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0,5</w:t>
            </w:r>
          </w:p>
        </w:tc>
      </w:tr>
      <w:tr w:rsidR="003C1480" w:rsidRPr="00C7323B" w:rsidTr="003D69CA">
        <w:trPr>
          <w:trHeight w:val="385"/>
          <w:tblCellSpacing w:w="0" w:type="dxa"/>
          <w:jc w:val="center"/>
        </w:trPr>
        <w:tc>
          <w:tcPr>
            <w:tcW w:w="2500" w:type="pct"/>
            <w:tcBorders>
              <w:top w:val="nil"/>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4</w:t>
            </w:r>
          </w:p>
        </w:tc>
        <w:tc>
          <w:tcPr>
            <w:tcW w:w="2500" w:type="pct"/>
            <w:tcBorders>
              <w:top w:val="nil"/>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0,4</w:t>
            </w:r>
          </w:p>
        </w:tc>
      </w:tr>
      <w:tr w:rsidR="003C1480" w:rsidRPr="00C7323B" w:rsidTr="003D69CA">
        <w:trPr>
          <w:trHeight w:val="385"/>
          <w:tblCellSpacing w:w="0" w:type="dxa"/>
          <w:jc w:val="center"/>
        </w:trPr>
        <w:tc>
          <w:tcPr>
            <w:tcW w:w="2500" w:type="pct"/>
            <w:tcBorders>
              <w:top w:val="nil"/>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5</w:t>
            </w:r>
          </w:p>
        </w:tc>
        <w:tc>
          <w:tcPr>
            <w:tcW w:w="2500" w:type="pct"/>
            <w:tcBorders>
              <w:top w:val="nil"/>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0,3</w:t>
            </w:r>
          </w:p>
        </w:tc>
      </w:tr>
    </w:tbl>
    <w:p w:rsidR="00BF038D" w:rsidRPr="00C7323B" w:rsidRDefault="00BF038D" w:rsidP="00BF038D">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lastRenderedPageBreak/>
        <w:t>b) Cách xác định hệ số giá đất nông nghiệp của các vị trí đất</w:t>
      </w:r>
    </w:p>
    <w:p w:rsidR="00BF038D" w:rsidRPr="00C7323B" w:rsidRDefault="00BF038D" w:rsidP="00BF038D">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Hệ số giá đất nông nghiệp của các vị trí quy định trong bảng sau:</w:t>
      </w:r>
    </w:p>
    <w:p w:rsidR="004D7AC3" w:rsidRPr="00C7323B" w:rsidRDefault="004D7AC3" w:rsidP="00BF038D">
      <w:pPr>
        <w:pStyle w:val="NormalWeb"/>
        <w:shd w:val="clear" w:color="auto" w:fill="FFFFFF"/>
        <w:spacing w:before="120" w:after="0" w:line="234" w:lineRule="atLeast"/>
        <w:ind w:firstLine="567"/>
        <w:jc w:val="both"/>
        <w:rPr>
          <w:rFonts w:ascii="Times New Roman" w:hAnsi="Times New Roman" w:cs="Times New Roman"/>
          <w:sz w:val="28"/>
          <w:szCs w:val="28"/>
        </w:rPr>
      </w:pPr>
    </w:p>
    <w:tbl>
      <w:tblPr>
        <w:tblW w:w="2250" w:type="pct"/>
        <w:jc w:val="center"/>
        <w:tblCellSpacing w:w="0" w:type="dxa"/>
        <w:tblCellMar>
          <w:left w:w="0" w:type="dxa"/>
          <w:right w:w="0" w:type="dxa"/>
        </w:tblCellMar>
        <w:tblLook w:val="04A0" w:firstRow="1" w:lastRow="0" w:firstColumn="1" w:lastColumn="0" w:noHBand="0" w:noVBand="1"/>
      </w:tblPr>
      <w:tblGrid>
        <w:gridCol w:w="2005"/>
        <w:gridCol w:w="2005"/>
      </w:tblGrid>
      <w:tr w:rsidR="003C1480" w:rsidRPr="00C7323B" w:rsidTr="003D69CA">
        <w:trPr>
          <w:trHeight w:val="375"/>
          <w:tblCellSpacing w:w="0" w:type="dxa"/>
          <w:jc w:val="center"/>
        </w:trPr>
        <w:tc>
          <w:tcPr>
            <w:tcW w:w="2500" w:type="pct"/>
            <w:tcBorders>
              <w:top w:val="single" w:sz="8" w:space="0" w:color="auto"/>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Vị trí</w:t>
            </w:r>
          </w:p>
        </w:tc>
        <w:tc>
          <w:tcPr>
            <w:tcW w:w="2500" w:type="pct"/>
            <w:tcBorders>
              <w:top w:val="single" w:sz="8" w:space="0" w:color="auto"/>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Hệ số</w:t>
            </w:r>
          </w:p>
        </w:tc>
      </w:tr>
      <w:tr w:rsidR="003C1480" w:rsidRPr="00C7323B" w:rsidTr="003D69CA">
        <w:trPr>
          <w:trHeight w:val="385"/>
          <w:tblCellSpacing w:w="0" w:type="dxa"/>
          <w:jc w:val="center"/>
        </w:trPr>
        <w:tc>
          <w:tcPr>
            <w:tcW w:w="2500" w:type="pct"/>
            <w:tcBorders>
              <w:top w:val="nil"/>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1</w:t>
            </w:r>
          </w:p>
        </w:tc>
        <w:tc>
          <w:tcPr>
            <w:tcW w:w="2500" w:type="pct"/>
            <w:tcBorders>
              <w:top w:val="nil"/>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1,0</w:t>
            </w:r>
          </w:p>
        </w:tc>
      </w:tr>
      <w:tr w:rsidR="003C1480" w:rsidRPr="00C7323B" w:rsidTr="003D69CA">
        <w:trPr>
          <w:trHeight w:val="385"/>
          <w:tblCellSpacing w:w="0" w:type="dxa"/>
          <w:jc w:val="center"/>
        </w:trPr>
        <w:tc>
          <w:tcPr>
            <w:tcW w:w="2500" w:type="pct"/>
            <w:tcBorders>
              <w:top w:val="nil"/>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2</w:t>
            </w:r>
          </w:p>
        </w:tc>
        <w:tc>
          <w:tcPr>
            <w:tcW w:w="2500" w:type="pct"/>
            <w:tcBorders>
              <w:top w:val="nil"/>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0,9</w:t>
            </w:r>
          </w:p>
        </w:tc>
      </w:tr>
      <w:tr w:rsidR="003C1480" w:rsidRPr="00C7323B" w:rsidTr="003D69CA">
        <w:trPr>
          <w:trHeight w:val="385"/>
          <w:tblCellSpacing w:w="0" w:type="dxa"/>
          <w:jc w:val="center"/>
        </w:trPr>
        <w:tc>
          <w:tcPr>
            <w:tcW w:w="2500" w:type="pct"/>
            <w:tcBorders>
              <w:top w:val="nil"/>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3</w:t>
            </w:r>
          </w:p>
        </w:tc>
        <w:tc>
          <w:tcPr>
            <w:tcW w:w="2500" w:type="pct"/>
            <w:tcBorders>
              <w:top w:val="nil"/>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0,8</w:t>
            </w:r>
          </w:p>
        </w:tc>
      </w:tr>
      <w:tr w:rsidR="003C1480" w:rsidRPr="00C7323B" w:rsidTr="003D69CA">
        <w:trPr>
          <w:trHeight w:val="385"/>
          <w:tblCellSpacing w:w="0" w:type="dxa"/>
          <w:jc w:val="center"/>
        </w:trPr>
        <w:tc>
          <w:tcPr>
            <w:tcW w:w="2500" w:type="pct"/>
            <w:tcBorders>
              <w:top w:val="nil"/>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4</w:t>
            </w:r>
          </w:p>
        </w:tc>
        <w:tc>
          <w:tcPr>
            <w:tcW w:w="2500" w:type="pct"/>
            <w:tcBorders>
              <w:top w:val="nil"/>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0,7</w:t>
            </w:r>
          </w:p>
        </w:tc>
      </w:tr>
      <w:tr w:rsidR="003C1480" w:rsidRPr="00C7323B" w:rsidTr="003D69CA">
        <w:trPr>
          <w:trHeight w:val="385"/>
          <w:tblCellSpacing w:w="0" w:type="dxa"/>
          <w:jc w:val="center"/>
        </w:trPr>
        <w:tc>
          <w:tcPr>
            <w:tcW w:w="2500" w:type="pct"/>
            <w:tcBorders>
              <w:top w:val="nil"/>
              <w:left w:val="single" w:sz="8" w:space="0" w:color="auto"/>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5</w:t>
            </w:r>
          </w:p>
        </w:tc>
        <w:tc>
          <w:tcPr>
            <w:tcW w:w="2500" w:type="pct"/>
            <w:tcBorders>
              <w:top w:val="nil"/>
              <w:left w:val="nil"/>
              <w:bottom w:val="single" w:sz="8" w:space="0" w:color="auto"/>
              <w:right w:val="single" w:sz="8" w:space="0" w:color="auto"/>
            </w:tcBorders>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0,6</w:t>
            </w:r>
          </w:p>
        </w:tc>
      </w:tr>
    </w:tbl>
    <w:p w:rsidR="00BF038D" w:rsidRPr="00C7323B" w:rsidRDefault="00BF038D" w:rsidP="00BF038D">
      <w:pPr>
        <w:pStyle w:val="NormalWeb"/>
        <w:shd w:val="clear" w:color="auto" w:fill="FFFFFF"/>
        <w:spacing w:before="120" w:after="0" w:line="234" w:lineRule="atLeast"/>
        <w:ind w:firstLine="567"/>
        <w:jc w:val="both"/>
        <w:rPr>
          <w:rFonts w:ascii="Times New Roman" w:hAnsi="Times New Roman" w:cs="Times New Roman"/>
          <w:sz w:val="28"/>
          <w:szCs w:val="28"/>
        </w:rPr>
      </w:pPr>
      <w:r w:rsidRPr="00C7323B">
        <w:rPr>
          <w:rFonts w:ascii="Times New Roman" w:hAnsi="Times New Roman" w:cs="Times New Roman"/>
          <w:sz w:val="28"/>
          <w:szCs w:val="28"/>
        </w:rPr>
        <w:t>3. Cách xác định hệ số giá theo loại đất phi nông nghiệp tại khu vực nông thôn và trong đô thị</w:t>
      </w:r>
    </w:p>
    <w:p w:rsidR="00D167B2" w:rsidRPr="00C7323B" w:rsidRDefault="00D167B2" w:rsidP="00BF038D">
      <w:pPr>
        <w:pStyle w:val="NormalWeb"/>
        <w:shd w:val="clear" w:color="auto" w:fill="FFFFFF"/>
        <w:spacing w:before="120" w:after="0" w:line="234" w:lineRule="atLeast"/>
        <w:ind w:firstLine="567"/>
        <w:jc w:val="both"/>
        <w:rPr>
          <w:rFonts w:ascii="Times New Roman" w:hAnsi="Times New Roman" w:cs="Times New Roman"/>
          <w:sz w:val="28"/>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380"/>
        <w:gridCol w:w="1531"/>
      </w:tblGrid>
      <w:tr w:rsidR="003C1480" w:rsidRPr="00C7323B" w:rsidTr="003D69CA">
        <w:trPr>
          <w:tblCellSpacing w:w="0" w:type="dxa"/>
        </w:trPr>
        <w:tc>
          <w:tcPr>
            <w:tcW w:w="41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BF038D" w:rsidRPr="00C7323B" w:rsidRDefault="00BF038D" w:rsidP="00577CB7">
            <w:pPr>
              <w:pStyle w:val="NormalWeb"/>
              <w:spacing w:before="0" w:after="0" w:line="234" w:lineRule="atLeast"/>
              <w:jc w:val="both"/>
              <w:rPr>
                <w:rFonts w:ascii="Times New Roman" w:hAnsi="Times New Roman" w:cs="Times New Roman"/>
                <w:sz w:val="28"/>
                <w:szCs w:val="28"/>
              </w:rPr>
            </w:pPr>
            <w:r w:rsidRPr="00C7323B">
              <w:rPr>
                <w:rFonts w:ascii="Times New Roman" w:hAnsi="Times New Roman" w:cs="Times New Roman"/>
                <w:sz w:val="28"/>
                <w:szCs w:val="28"/>
              </w:rPr>
              <w:t>Loại đất</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Hệ số</w:t>
            </w:r>
          </w:p>
        </w:tc>
      </w:tr>
      <w:tr w:rsidR="003C1480" w:rsidRPr="00C7323B" w:rsidTr="003D69CA">
        <w:trPr>
          <w:tblCellSpacing w:w="0" w:type="dxa"/>
        </w:trPr>
        <w:tc>
          <w:tcPr>
            <w:tcW w:w="4100" w:type="pct"/>
            <w:tcBorders>
              <w:top w:val="nil"/>
              <w:left w:val="single" w:sz="8" w:space="0" w:color="auto"/>
              <w:bottom w:val="single" w:sz="8" w:space="0" w:color="auto"/>
              <w:right w:val="single" w:sz="8" w:space="0" w:color="auto"/>
            </w:tcBorders>
            <w:shd w:val="clear" w:color="auto" w:fill="FFFFFF"/>
            <w:vAlign w:val="center"/>
            <w:hideMark/>
          </w:tcPr>
          <w:p w:rsidR="00BF038D" w:rsidRPr="00C7323B" w:rsidRDefault="00BF038D" w:rsidP="00577CB7">
            <w:pPr>
              <w:pStyle w:val="NormalWeb"/>
              <w:spacing w:before="0" w:after="0" w:line="234" w:lineRule="atLeast"/>
              <w:jc w:val="both"/>
              <w:rPr>
                <w:rFonts w:ascii="Times New Roman" w:hAnsi="Times New Roman" w:cs="Times New Roman"/>
                <w:sz w:val="28"/>
                <w:szCs w:val="28"/>
              </w:rPr>
            </w:pPr>
            <w:r w:rsidRPr="00C7323B">
              <w:rPr>
                <w:rFonts w:ascii="Times New Roman" w:hAnsi="Times New Roman" w:cs="Times New Roman"/>
                <w:sz w:val="28"/>
                <w:szCs w:val="28"/>
              </w:rPr>
              <w:t>Đất ở</w:t>
            </w:r>
          </w:p>
        </w:tc>
        <w:tc>
          <w:tcPr>
            <w:tcW w:w="850" w:type="pct"/>
            <w:tcBorders>
              <w:top w:val="nil"/>
              <w:left w:val="nil"/>
              <w:bottom w:val="single" w:sz="8" w:space="0" w:color="auto"/>
              <w:right w:val="single" w:sz="8" w:space="0" w:color="auto"/>
            </w:tcBorders>
            <w:shd w:val="clear" w:color="auto" w:fill="FFFFFF"/>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1,0</w:t>
            </w:r>
          </w:p>
        </w:tc>
      </w:tr>
      <w:tr w:rsidR="003C1480" w:rsidRPr="00C7323B" w:rsidTr="003D69CA">
        <w:trPr>
          <w:tblCellSpacing w:w="0" w:type="dxa"/>
        </w:trPr>
        <w:tc>
          <w:tcPr>
            <w:tcW w:w="4100" w:type="pct"/>
            <w:tcBorders>
              <w:top w:val="nil"/>
              <w:left w:val="single" w:sz="8" w:space="0" w:color="auto"/>
              <w:bottom w:val="single" w:sz="8" w:space="0" w:color="auto"/>
              <w:right w:val="single" w:sz="8" w:space="0" w:color="auto"/>
            </w:tcBorders>
            <w:shd w:val="clear" w:color="auto" w:fill="FFFFFF"/>
            <w:vAlign w:val="center"/>
            <w:hideMark/>
          </w:tcPr>
          <w:p w:rsidR="00BF038D" w:rsidRPr="00C7323B" w:rsidRDefault="00BF038D" w:rsidP="00577CB7">
            <w:pPr>
              <w:pStyle w:val="NormalWeb"/>
              <w:spacing w:before="0" w:after="0" w:line="234" w:lineRule="atLeast"/>
              <w:jc w:val="both"/>
              <w:rPr>
                <w:rFonts w:ascii="Times New Roman" w:hAnsi="Times New Roman" w:cs="Times New Roman"/>
                <w:sz w:val="28"/>
                <w:szCs w:val="28"/>
              </w:rPr>
            </w:pPr>
            <w:r w:rsidRPr="00C7323B">
              <w:rPr>
                <w:rFonts w:ascii="Times New Roman" w:hAnsi="Times New Roman" w:cs="Times New Roman"/>
                <w:sz w:val="28"/>
                <w:szCs w:val="28"/>
              </w:rPr>
              <w:t>Đất thương mại, dịch vụ; đất sản xuất, kinh doanh phi nông nghiệp không phải là đất thương mại, dịch vụ</w:t>
            </w:r>
          </w:p>
        </w:tc>
        <w:tc>
          <w:tcPr>
            <w:tcW w:w="850" w:type="pct"/>
            <w:tcBorders>
              <w:top w:val="nil"/>
              <w:left w:val="nil"/>
              <w:bottom w:val="single" w:sz="8" w:space="0" w:color="auto"/>
              <w:right w:val="single" w:sz="8" w:space="0" w:color="auto"/>
            </w:tcBorders>
            <w:shd w:val="clear" w:color="auto" w:fill="FFFFFF"/>
            <w:vAlign w:val="center"/>
            <w:hideMark/>
          </w:tcPr>
          <w:p w:rsidR="00BF038D" w:rsidRPr="00C7323B" w:rsidRDefault="00BF038D" w:rsidP="00577CB7">
            <w:pPr>
              <w:pStyle w:val="NormalWeb"/>
              <w:spacing w:before="0" w:after="0" w:line="234" w:lineRule="atLeast"/>
              <w:jc w:val="center"/>
              <w:rPr>
                <w:rFonts w:ascii="Times New Roman" w:hAnsi="Times New Roman" w:cs="Times New Roman"/>
                <w:sz w:val="28"/>
                <w:szCs w:val="28"/>
              </w:rPr>
            </w:pPr>
            <w:r w:rsidRPr="00C7323B">
              <w:rPr>
                <w:rFonts w:ascii="Times New Roman" w:hAnsi="Times New Roman" w:cs="Times New Roman"/>
                <w:sz w:val="28"/>
                <w:szCs w:val="28"/>
              </w:rPr>
              <w:t>0,6</w:t>
            </w:r>
          </w:p>
        </w:tc>
      </w:tr>
    </w:tbl>
    <w:p w:rsidR="00F455ED" w:rsidRPr="00C7323B" w:rsidRDefault="005D74D3" w:rsidP="003C1480">
      <w:pPr>
        <w:shd w:val="clear" w:color="auto" w:fill="FFFFFF"/>
        <w:spacing w:before="120" w:line="234" w:lineRule="atLeast"/>
        <w:ind w:firstLine="709"/>
        <w:jc w:val="both"/>
        <w:rPr>
          <w:b/>
          <w:sz w:val="28"/>
          <w:szCs w:val="28"/>
        </w:rPr>
      </w:pPr>
      <w:r w:rsidRPr="00C7323B">
        <w:rPr>
          <w:sz w:val="28"/>
          <w:szCs w:val="28"/>
          <w:lang w:val="vi-VN"/>
        </w:rPr>
        <w:t xml:space="preserve">4. </w:t>
      </w:r>
      <w:r w:rsidR="00BF038D" w:rsidRPr="00C7323B">
        <w:rPr>
          <w:sz w:val="28"/>
          <w:szCs w:val="28"/>
        </w:rPr>
        <w:t>Giá đất phi nông nghiệp không phải là đất ở được xác định căn cứ vào giá đất ở cùng vị trí nhân với hệ số điều chỉnh giá của loại đất tương ứng</w:t>
      </w:r>
    </w:p>
    <w:bookmarkEnd w:id="0"/>
    <w:p w:rsidR="003814AB" w:rsidRPr="00C7323B" w:rsidRDefault="009078C7" w:rsidP="003C1480">
      <w:pPr>
        <w:pStyle w:val="Heading1"/>
        <w:spacing w:before="120"/>
        <w:ind w:firstLine="709"/>
        <w:jc w:val="both"/>
        <w:rPr>
          <w:rFonts w:ascii="Times New Roman" w:hAnsi="Times New Roman" w:cs="Times New Roman"/>
          <w:color w:val="auto"/>
          <w:sz w:val="28"/>
          <w:szCs w:val="28"/>
          <w:shd w:val="clear" w:color="auto" w:fill="FFFF96"/>
          <w:lang w:val="vi-VN"/>
        </w:rPr>
      </w:pPr>
      <w:r w:rsidRPr="00C7323B">
        <w:rPr>
          <w:rFonts w:ascii="Times New Roman" w:hAnsi="Times New Roman" w:cs="Times New Roman"/>
          <w:b/>
          <w:color w:val="auto"/>
          <w:sz w:val="28"/>
          <w:szCs w:val="28"/>
        </w:rPr>
        <w:t>Điề</w:t>
      </w:r>
      <w:r w:rsidR="00E01373" w:rsidRPr="00C7323B">
        <w:rPr>
          <w:rFonts w:ascii="Times New Roman" w:hAnsi="Times New Roman" w:cs="Times New Roman"/>
          <w:b/>
          <w:color w:val="auto"/>
          <w:sz w:val="28"/>
          <w:szCs w:val="28"/>
        </w:rPr>
        <w:t xml:space="preserve">u </w:t>
      </w:r>
      <w:r w:rsidR="00E01373" w:rsidRPr="00C7323B">
        <w:rPr>
          <w:rFonts w:ascii="Times New Roman" w:hAnsi="Times New Roman" w:cs="Times New Roman"/>
          <w:b/>
          <w:color w:val="auto"/>
          <w:sz w:val="28"/>
          <w:szCs w:val="28"/>
          <w:lang w:val="vi-VN"/>
        </w:rPr>
        <w:t>4</w:t>
      </w:r>
      <w:r w:rsidRPr="00C7323B">
        <w:rPr>
          <w:rFonts w:ascii="Times New Roman" w:hAnsi="Times New Roman" w:cs="Times New Roman"/>
          <w:b/>
          <w:color w:val="auto"/>
          <w:sz w:val="28"/>
          <w:szCs w:val="28"/>
        </w:rPr>
        <w:t xml:space="preserve">. </w:t>
      </w:r>
      <w:r w:rsidR="003814AB" w:rsidRPr="00C7323B">
        <w:rPr>
          <w:rFonts w:ascii="Times New Roman" w:hAnsi="Times New Roman" w:cs="Times New Roman"/>
          <w:b/>
          <w:color w:val="auto"/>
          <w:sz w:val="28"/>
          <w:szCs w:val="28"/>
          <w:shd w:val="clear" w:color="auto" w:fill="FFFF96"/>
          <w:lang w:val="vi-VN"/>
        </w:rPr>
        <w:t xml:space="preserve">Phân loại đường giao thông </w:t>
      </w:r>
      <w:r w:rsidR="00744E87" w:rsidRPr="00C7323B">
        <w:rPr>
          <w:rFonts w:ascii="Times New Roman" w:hAnsi="Times New Roman" w:cs="Times New Roman"/>
          <w:b/>
          <w:color w:val="auto"/>
          <w:sz w:val="28"/>
          <w:szCs w:val="28"/>
          <w:shd w:val="clear" w:color="auto" w:fill="FFFF96"/>
          <w:lang w:val="vi-VN"/>
        </w:rPr>
        <w:t xml:space="preserve">và khu vực </w:t>
      </w:r>
      <w:r w:rsidR="003814AB" w:rsidRPr="00C7323B">
        <w:rPr>
          <w:rFonts w:ascii="Times New Roman" w:hAnsi="Times New Roman" w:cs="Times New Roman"/>
          <w:b/>
          <w:color w:val="auto"/>
          <w:sz w:val="28"/>
          <w:szCs w:val="28"/>
          <w:shd w:val="clear" w:color="auto" w:fill="FFFF96"/>
          <w:lang w:val="vi-VN"/>
        </w:rPr>
        <w:t>tại nông thôn</w:t>
      </w:r>
    </w:p>
    <w:p w:rsidR="002A21BF" w:rsidRPr="00C7323B" w:rsidRDefault="003D69CA" w:rsidP="002A21BF">
      <w:pPr>
        <w:shd w:val="clear" w:color="auto" w:fill="FFFFFF"/>
        <w:spacing w:before="120" w:line="234" w:lineRule="atLeast"/>
        <w:ind w:firstLine="709"/>
        <w:jc w:val="both"/>
        <w:rPr>
          <w:sz w:val="28"/>
          <w:szCs w:val="28"/>
          <w:lang w:val="vi-VN"/>
        </w:rPr>
      </w:pPr>
      <w:r w:rsidRPr="003D69CA">
        <w:rPr>
          <w:sz w:val="28"/>
          <w:szCs w:val="28"/>
          <w:lang w:val="vi-VN"/>
        </w:rPr>
        <w:t>1. Khu vực nông thôn gồm có 02 khu vực gồm:.</w:t>
      </w:r>
    </w:p>
    <w:p w:rsidR="002A21BF" w:rsidRPr="00C7323B" w:rsidRDefault="002A21BF" w:rsidP="002A21BF">
      <w:pPr>
        <w:shd w:val="clear" w:color="auto" w:fill="FFFFFF"/>
        <w:spacing w:before="120" w:line="234" w:lineRule="atLeast"/>
        <w:ind w:firstLine="709"/>
        <w:jc w:val="both"/>
        <w:rPr>
          <w:sz w:val="28"/>
          <w:szCs w:val="28"/>
          <w:lang w:val="vi-VN"/>
        </w:rPr>
      </w:pPr>
      <w:r w:rsidRPr="00C7323B">
        <w:rPr>
          <w:sz w:val="28"/>
          <w:szCs w:val="28"/>
          <w:lang w:val="vi-VN"/>
        </w:rPr>
        <w:t xml:space="preserve">a) Khu vực 1: Tiếp giáp các đường chính thuộc khu vực </w:t>
      </w:r>
      <w:r w:rsidR="003D69CA" w:rsidRPr="003D69CA">
        <w:rPr>
          <w:sz w:val="28"/>
          <w:szCs w:val="28"/>
          <w:lang w:val="vi-VN"/>
        </w:rPr>
        <w:t>có khả năng sinh lợi cao nhất và điều kiện kết cấu hạ tầng thuận lợi nhất.</w:t>
      </w:r>
    </w:p>
    <w:p w:rsidR="002A21BF" w:rsidRPr="00C7323B" w:rsidRDefault="002A21BF" w:rsidP="002A21BF">
      <w:pPr>
        <w:shd w:val="clear" w:color="auto" w:fill="FFFFFF"/>
        <w:spacing w:before="120" w:line="234" w:lineRule="atLeast"/>
        <w:ind w:firstLine="709"/>
        <w:jc w:val="both"/>
        <w:rPr>
          <w:sz w:val="28"/>
          <w:szCs w:val="28"/>
          <w:lang w:val="vi-VN"/>
        </w:rPr>
      </w:pPr>
      <w:r w:rsidRPr="00C7323B">
        <w:rPr>
          <w:sz w:val="28"/>
          <w:szCs w:val="28"/>
          <w:lang w:val="vi-VN"/>
        </w:rPr>
        <w:t>b) Khu vực 2: Tiếp giáp các đường chính thuộc khu vực có khả năng sinh lợi thấp hơn và kết cấu hạ tầng kém thuận lợi hơn so với khu vực 1.</w:t>
      </w:r>
    </w:p>
    <w:p w:rsidR="002A21BF" w:rsidRPr="00C7323B" w:rsidRDefault="002A21BF" w:rsidP="002A21BF">
      <w:pPr>
        <w:shd w:val="clear" w:color="auto" w:fill="FFFFFF"/>
        <w:spacing w:before="120" w:line="234" w:lineRule="atLeast"/>
        <w:ind w:firstLine="709"/>
        <w:jc w:val="both"/>
        <w:rPr>
          <w:sz w:val="28"/>
          <w:szCs w:val="28"/>
          <w:lang w:val="vi-VN"/>
        </w:rPr>
      </w:pPr>
      <w:r w:rsidRPr="00C7323B">
        <w:rPr>
          <w:sz w:val="28"/>
          <w:szCs w:val="28"/>
          <w:lang w:val="vi-VN"/>
        </w:rPr>
        <w:t>2. Đường chính được hiểu là những đường giao thông tại khu vực nông thôn đã được liệt kê trong Phụ lục ban hành kèm theo Nghị quyết ban hành quy định Bảng giá đất áp dụng từ ngày 01 tháng 01 năm 2026 trên địa bàn tỉnh Bà Rịa – Vũng Tàu.</w:t>
      </w:r>
    </w:p>
    <w:p w:rsidR="009078C7" w:rsidRPr="00C7323B" w:rsidRDefault="002A21BF" w:rsidP="002A21BF">
      <w:pPr>
        <w:shd w:val="clear" w:color="auto" w:fill="FFFFFF"/>
        <w:spacing w:before="120" w:line="234" w:lineRule="atLeast"/>
        <w:ind w:firstLine="709"/>
        <w:jc w:val="both"/>
        <w:rPr>
          <w:sz w:val="28"/>
          <w:szCs w:val="28"/>
          <w:lang w:val="vi-VN"/>
        </w:rPr>
      </w:pPr>
      <w:r w:rsidRPr="00C7323B">
        <w:rPr>
          <w:sz w:val="28"/>
          <w:szCs w:val="28"/>
          <w:lang w:val="vi-VN"/>
        </w:rPr>
        <w:t>3. Các đường giao thông nông thôn do xã quản lý còn lại không được liệt kê trong Phụ lục ban hành kèm theo Nghị quyết ban hành quy định Bảng giá đất áp dụng từ ngày 01 tháng 01 năm 2026 trên địa bàn tỉnh Bà Rịa – Vũng Tàu là đường ngõ xóm (thôn ấp). Chiều rộng của ngõ xóm được xác định theo chiều rộng nhỏ nhất của đường ngõ xóm tính theo ranh giới hợp pháp của thửa đất trong đoạn nối từ đường chính đến thửa đất</w:t>
      </w:r>
    </w:p>
    <w:p w:rsidR="009078C7" w:rsidRPr="00C7323B" w:rsidRDefault="009078C7" w:rsidP="003C1480">
      <w:pPr>
        <w:pStyle w:val="Heading1"/>
        <w:spacing w:before="120"/>
        <w:ind w:firstLine="709"/>
        <w:jc w:val="both"/>
        <w:rPr>
          <w:rFonts w:ascii="Times New Roman" w:hAnsi="Times New Roman" w:cs="Times New Roman"/>
          <w:b/>
          <w:color w:val="auto"/>
          <w:sz w:val="28"/>
          <w:szCs w:val="28"/>
        </w:rPr>
      </w:pPr>
      <w:bookmarkStart w:id="2" w:name="dieu_3"/>
      <w:r w:rsidRPr="00C7323B">
        <w:rPr>
          <w:rFonts w:ascii="Times New Roman" w:hAnsi="Times New Roman" w:cs="Times New Roman"/>
          <w:b/>
          <w:color w:val="auto"/>
          <w:sz w:val="28"/>
          <w:szCs w:val="28"/>
        </w:rPr>
        <w:t xml:space="preserve">Điều </w:t>
      </w:r>
      <w:r w:rsidR="00385B23" w:rsidRPr="00C7323B">
        <w:rPr>
          <w:rFonts w:ascii="Times New Roman" w:hAnsi="Times New Roman" w:cs="Times New Roman"/>
          <w:b/>
          <w:color w:val="auto"/>
          <w:sz w:val="28"/>
          <w:szCs w:val="28"/>
          <w:lang w:val="vi-VN"/>
        </w:rPr>
        <w:t>5</w:t>
      </w:r>
      <w:r w:rsidRPr="00C7323B">
        <w:rPr>
          <w:rFonts w:ascii="Times New Roman" w:hAnsi="Times New Roman" w:cs="Times New Roman"/>
          <w:b/>
          <w:color w:val="auto"/>
          <w:sz w:val="28"/>
          <w:szCs w:val="28"/>
        </w:rPr>
        <w:t xml:space="preserve">. </w:t>
      </w:r>
      <w:bookmarkEnd w:id="2"/>
      <w:r w:rsidRPr="00C7323B">
        <w:rPr>
          <w:rFonts w:ascii="Times New Roman" w:hAnsi="Times New Roman" w:cs="Times New Roman"/>
          <w:b/>
          <w:color w:val="auto"/>
          <w:sz w:val="28"/>
          <w:szCs w:val="28"/>
        </w:rPr>
        <w:t>Phân loại đường phố trong đô thị</w:t>
      </w:r>
    </w:p>
    <w:p w:rsidR="009078C7" w:rsidRPr="00C7323B" w:rsidRDefault="009078C7" w:rsidP="003C1480">
      <w:pPr>
        <w:shd w:val="clear" w:color="auto" w:fill="FFFFFF"/>
        <w:spacing w:before="120" w:line="234" w:lineRule="atLeast"/>
        <w:ind w:firstLine="709"/>
        <w:jc w:val="both"/>
        <w:rPr>
          <w:sz w:val="28"/>
          <w:szCs w:val="28"/>
        </w:rPr>
      </w:pPr>
      <w:r w:rsidRPr="00C7323B">
        <w:rPr>
          <w:sz w:val="28"/>
          <w:szCs w:val="28"/>
          <w:lang w:val="vi-VN"/>
        </w:rPr>
        <w:t>Đường chính được hiểu là những đường phố trong đô thị đã được liệt kê trong </w:t>
      </w:r>
      <w:r w:rsidR="00841342" w:rsidRPr="00C7323B">
        <w:rPr>
          <w:sz w:val="28"/>
          <w:szCs w:val="28"/>
        </w:rPr>
        <w:t>Phụ lục ban hành kèm theo Nghị quyết ban hành quy định Bảng giá đất áp dụng từ ngày 01 tháng 01 năm 2026 trên địa bàn tỉnh Bà Rịa – Vũng Tàu</w:t>
      </w:r>
      <w:r w:rsidRPr="00C7323B">
        <w:rPr>
          <w:sz w:val="28"/>
          <w:szCs w:val="28"/>
          <w:lang w:val="vi-VN"/>
        </w:rPr>
        <w:t>.</w:t>
      </w:r>
    </w:p>
    <w:p w:rsidR="009078C7" w:rsidRPr="00C7323B" w:rsidRDefault="009078C7" w:rsidP="003C1480">
      <w:pPr>
        <w:shd w:val="clear" w:color="auto" w:fill="FFFFFF"/>
        <w:spacing w:before="120" w:line="234" w:lineRule="atLeast"/>
        <w:ind w:firstLine="709"/>
        <w:jc w:val="both"/>
        <w:rPr>
          <w:sz w:val="28"/>
          <w:szCs w:val="28"/>
        </w:rPr>
      </w:pPr>
      <w:r w:rsidRPr="00C7323B">
        <w:rPr>
          <w:sz w:val="28"/>
          <w:szCs w:val="28"/>
          <w:lang w:val="vi-VN"/>
        </w:rPr>
        <w:lastRenderedPageBreak/>
        <w:t>Những </w:t>
      </w:r>
      <w:r w:rsidRPr="00C7323B">
        <w:rPr>
          <w:sz w:val="28"/>
          <w:szCs w:val="28"/>
        </w:rPr>
        <w:t>tuyến </w:t>
      </w:r>
      <w:r w:rsidRPr="00C7323B">
        <w:rPr>
          <w:sz w:val="28"/>
          <w:szCs w:val="28"/>
          <w:lang w:val="vi-VN"/>
        </w:rPr>
        <w:t>đường không được liệt kê trong </w:t>
      </w:r>
      <w:r w:rsidR="008F0E95" w:rsidRPr="00C7323B">
        <w:rPr>
          <w:sz w:val="28"/>
          <w:szCs w:val="28"/>
        </w:rPr>
        <w:t xml:space="preserve">Phụ lục ban hành kèm theo Nghị quyết ban hành quy định Bảng giá đất áp dụng từ ngày 01 tháng 01 năm 2026 trên địa bàn tỉnh Bà Rịa – Vũng Tàu </w:t>
      </w:r>
      <w:r w:rsidRPr="00C7323B">
        <w:rPr>
          <w:sz w:val="28"/>
          <w:szCs w:val="28"/>
          <w:lang w:val="vi-VN"/>
        </w:rPr>
        <w:t>là đường hẻm. Chiều rộng của hẻm được xác định theo chiều rộng nhỏ nhất của đường hẻm tính theo ranh giới hợp pháp của thửa đất trong đoạn nối từ đường chính đến thửa đất.</w:t>
      </w:r>
    </w:p>
    <w:bookmarkEnd w:id="1"/>
    <w:p w:rsidR="00E94306" w:rsidRPr="00C7323B" w:rsidRDefault="00132DF5" w:rsidP="0048681F">
      <w:pPr>
        <w:pStyle w:val="Heading1"/>
        <w:spacing w:before="120"/>
        <w:ind w:firstLine="709"/>
        <w:jc w:val="both"/>
        <w:rPr>
          <w:rFonts w:ascii="Times New Roman" w:hAnsi="Times New Roman" w:cs="Times New Roman"/>
          <w:color w:val="auto"/>
          <w:sz w:val="28"/>
          <w:szCs w:val="28"/>
        </w:rPr>
      </w:pPr>
      <w:r w:rsidRPr="00C7323B">
        <w:rPr>
          <w:rFonts w:ascii="Times New Roman" w:hAnsi="Times New Roman" w:cs="Times New Roman"/>
          <w:b/>
          <w:bCs/>
          <w:color w:val="auto"/>
          <w:sz w:val="28"/>
          <w:szCs w:val="28"/>
        </w:rPr>
        <w:t xml:space="preserve">Điều </w:t>
      </w:r>
      <w:r w:rsidR="00385B23" w:rsidRPr="00C7323B">
        <w:rPr>
          <w:rFonts w:ascii="Times New Roman" w:hAnsi="Times New Roman" w:cs="Times New Roman"/>
          <w:b/>
          <w:bCs/>
          <w:color w:val="auto"/>
          <w:sz w:val="28"/>
          <w:szCs w:val="28"/>
        </w:rPr>
        <w:t>6</w:t>
      </w:r>
      <w:r w:rsidRPr="00C7323B">
        <w:rPr>
          <w:rFonts w:ascii="Times New Roman" w:hAnsi="Times New Roman" w:cs="Times New Roman"/>
          <w:b/>
          <w:bCs/>
          <w:color w:val="auto"/>
          <w:sz w:val="28"/>
          <w:szCs w:val="28"/>
        </w:rPr>
        <w:t xml:space="preserve">. </w:t>
      </w:r>
      <w:r w:rsidR="00FB7613" w:rsidRPr="00C7323B">
        <w:rPr>
          <w:rFonts w:ascii="Times New Roman" w:hAnsi="Times New Roman" w:cs="Times New Roman"/>
          <w:b/>
          <w:bCs/>
          <w:color w:val="auto"/>
          <w:sz w:val="28"/>
          <w:szCs w:val="28"/>
        </w:rPr>
        <w:t>Tổ chức thực hiện</w:t>
      </w:r>
    </w:p>
    <w:p w:rsidR="00E94306" w:rsidRPr="00C7323B" w:rsidRDefault="00800781" w:rsidP="0048681F">
      <w:pPr>
        <w:widowControl w:val="0"/>
        <w:pBdr>
          <w:top w:val="dotted" w:sz="4" w:space="0" w:color="FFFFFF"/>
          <w:left w:val="dotted" w:sz="4" w:space="0" w:color="FFFFFF"/>
          <w:bottom w:val="dotted" w:sz="4" w:space="16" w:color="FFFFFF"/>
          <w:right w:val="dotted" w:sz="4" w:space="0" w:color="FFFFFF"/>
        </w:pBdr>
        <w:suppressAutoHyphens/>
        <w:spacing w:before="120"/>
        <w:ind w:firstLine="709"/>
        <w:jc w:val="both"/>
        <w:rPr>
          <w:sz w:val="28"/>
          <w:szCs w:val="28"/>
          <w:lang w:val="nl-NL"/>
        </w:rPr>
      </w:pPr>
      <w:r w:rsidRPr="00C7323B">
        <w:rPr>
          <w:sz w:val="28"/>
          <w:szCs w:val="28"/>
          <w:lang w:val="nl-NL"/>
        </w:rPr>
        <w:t>1. Giao Ủy ban nhân dân tỉnh tổ chức triển khai thực hiện Nghị quyết này.</w:t>
      </w:r>
    </w:p>
    <w:p w:rsidR="008718A4" w:rsidRDefault="00800781" w:rsidP="008718A4">
      <w:pPr>
        <w:widowControl w:val="0"/>
        <w:pBdr>
          <w:top w:val="dotted" w:sz="4" w:space="0" w:color="FFFFFF"/>
          <w:left w:val="dotted" w:sz="4" w:space="0" w:color="FFFFFF"/>
          <w:bottom w:val="dotted" w:sz="4" w:space="16" w:color="FFFFFF"/>
          <w:right w:val="dotted" w:sz="4" w:space="0" w:color="FFFFFF"/>
        </w:pBdr>
        <w:suppressAutoHyphens/>
        <w:spacing w:before="120"/>
        <w:ind w:firstLine="709"/>
        <w:jc w:val="both"/>
        <w:rPr>
          <w:sz w:val="28"/>
          <w:szCs w:val="28"/>
          <w:lang w:val="nl-NL"/>
        </w:rPr>
      </w:pPr>
      <w:r w:rsidRPr="00C7323B">
        <w:rPr>
          <w:sz w:val="28"/>
          <w:szCs w:val="28"/>
          <w:lang w:val="nl-NL"/>
        </w:rPr>
        <w:t>2. Giao Thường trực Hội đồng nhân dân tỉnh, các Ban của Hội đồng nhân dân tỉnh, các Tổ đại biểu Hội đồng nhân dân tỉnh và đại biểu Hội đồng nhân dân tỉnh</w:t>
      </w:r>
      <w:r w:rsidR="00C96C15" w:rsidRPr="00C7323B">
        <w:rPr>
          <w:sz w:val="28"/>
          <w:szCs w:val="28"/>
          <w:lang w:val="nl-NL"/>
        </w:rPr>
        <w:t xml:space="preserve"> </w:t>
      </w:r>
      <w:r w:rsidRPr="00C7323B">
        <w:rPr>
          <w:sz w:val="28"/>
          <w:szCs w:val="28"/>
          <w:lang w:val="nl-NL"/>
        </w:rPr>
        <w:t>giám sát việc thực hiện Nghị quyết.</w:t>
      </w:r>
    </w:p>
    <w:p w:rsidR="00E94306" w:rsidRPr="00C7323B" w:rsidRDefault="00070394" w:rsidP="008718A4">
      <w:pPr>
        <w:widowControl w:val="0"/>
        <w:pBdr>
          <w:top w:val="dotted" w:sz="4" w:space="0" w:color="FFFFFF"/>
          <w:left w:val="dotted" w:sz="4" w:space="0" w:color="FFFFFF"/>
          <w:bottom w:val="dotted" w:sz="4" w:space="16" w:color="FFFFFF"/>
          <w:right w:val="dotted" w:sz="4" w:space="0" w:color="FFFFFF"/>
        </w:pBdr>
        <w:suppressAutoHyphens/>
        <w:spacing w:before="120"/>
        <w:ind w:firstLine="709"/>
        <w:jc w:val="both"/>
        <w:rPr>
          <w:b/>
          <w:bCs/>
          <w:sz w:val="28"/>
          <w:szCs w:val="28"/>
        </w:rPr>
      </w:pPr>
      <w:r w:rsidRPr="00C7323B">
        <w:rPr>
          <w:b/>
          <w:bCs/>
          <w:sz w:val="28"/>
          <w:szCs w:val="28"/>
        </w:rPr>
        <w:t xml:space="preserve">Điều </w:t>
      </w:r>
      <w:r w:rsidR="00385B23" w:rsidRPr="00C7323B">
        <w:rPr>
          <w:b/>
          <w:bCs/>
          <w:sz w:val="28"/>
          <w:szCs w:val="28"/>
        </w:rPr>
        <w:t>7</w:t>
      </w:r>
      <w:r w:rsidRPr="00C7323B">
        <w:rPr>
          <w:b/>
          <w:bCs/>
          <w:sz w:val="28"/>
          <w:szCs w:val="28"/>
        </w:rPr>
        <w:t>. Hiệu lực thi hành</w:t>
      </w:r>
    </w:p>
    <w:p w:rsidR="00037884" w:rsidRPr="00C7323B" w:rsidRDefault="00130901" w:rsidP="0048681F">
      <w:pPr>
        <w:widowControl w:val="0"/>
        <w:pBdr>
          <w:top w:val="dotted" w:sz="4" w:space="0" w:color="FFFFFF"/>
          <w:left w:val="dotted" w:sz="4" w:space="0" w:color="FFFFFF"/>
          <w:bottom w:val="dotted" w:sz="4" w:space="16" w:color="FFFFFF"/>
          <w:right w:val="dotted" w:sz="4" w:space="0" w:color="FFFFFF"/>
        </w:pBdr>
        <w:suppressAutoHyphens/>
        <w:spacing w:before="120"/>
        <w:ind w:firstLine="709"/>
        <w:jc w:val="both"/>
        <w:rPr>
          <w:sz w:val="28"/>
          <w:szCs w:val="28"/>
        </w:rPr>
      </w:pPr>
      <w:r w:rsidRPr="00C7323B">
        <w:rPr>
          <w:sz w:val="28"/>
          <w:szCs w:val="28"/>
          <w:lang w:val="vi-VN"/>
        </w:rPr>
        <w:t xml:space="preserve">Nghị quyết này đã được Hội đồng nhân dân tỉnh </w:t>
      </w:r>
      <w:r w:rsidRPr="00C7323B">
        <w:rPr>
          <w:sz w:val="28"/>
          <w:szCs w:val="28"/>
        </w:rPr>
        <w:t xml:space="preserve">Bà Rịa </w:t>
      </w:r>
      <w:r w:rsidR="00795AC2" w:rsidRPr="00C7323B">
        <w:rPr>
          <w:sz w:val="28"/>
          <w:szCs w:val="28"/>
        </w:rPr>
        <w:t>-</w:t>
      </w:r>
      <w:r w:rsidRPr="00C7323B">
        <w:rPr>
          <w:sz w:val="28"/>
          <w:szCs w:val="28"/>
        </w:rPr>
        <w:t xml:space="preserve"> Vũng Tàu</w:t>
      </w:r>
      <w:r w:rsidRPr="00C7323B">
        <w:rPr>
          <w:sz w:val="28"/>
          <w:szCs w:val="28"/>
          <w:lang w:val="vi-VN"/>
        </w:rPr>
        <w:t xml:space="preserve"> Khóa </w:t>
      </w:r>
      <w:r w:rsidR="00795AC2" w:rsidRPr="00C7323B">
        <w:rPr>
          <w:sz w:val="28"/>
          <w:szCs w:val="28"/>
        </w:rPr>
        <w:t>VII</w:t>
      </w:r>
      <w:r w:rsidRPr="00C7323B">
        <w:rPr>
          <w:sz w:val="28"/>
          <w:szCs w:val="28"/>
          <w:lang w:val="vi-VN"/>
        </w:rPr>
        <w:t xml:space="preserve">, Kỳ họp thứ </w:t>
      </w:r>
      <w:r w:rsidR="000F7924" w:rsidRPr="00C7323B">
        <w:rPr>
          <w:sz w:val="28"/>
          <w:szCs w:val="28"/>
        </w:rPr>
        <w:t>…..</w:t>
      </w:r>
      <w:r w:rsidR="00132DF5" w:rsidRPr="00C7323B">
        <w:rPr>
          <w:sz w:val="28"/>
          <w:szCs w:val="28"/>
          <w:lang w:val="vi-VN"/>
        </w:rPr>
        <w:t xml:space="preserve"> thông qua n</w:t>
      </w:r>
      <w:bookmarkStart w:id="3" w:name="_GoBack"/>
      <w:bookmarkEnd w:id="3"/>
      <w:r w:rsidR="00132DF5" w:rsidRPr="00C7323B">
        <w:rPr>
          <w:sz w:val="28"/>
          <w:szCs w:val="28"/>
          <w:lang w:val="vi-VN"/>
        </w:rPr>
        <w:t>gày....tháng...</w:t>
      </w:r>
      <w:r w:rsidRPr="00C7323B">
        <w:rPr>
          <w:sz w:val="28"/>
          <w:szCs w:val="28"/>
          <w:lang w:val="vi-VN"/>
        </w:rPr>
        <w:t>năm 202</w:t>
      </w:r>
      <w:r w:rsidR="0006713E" w:rsidRPr="00C7323B">
        <w:rPr>
          <w:sz w:val="28"/>
          <w:szCs w:val="28"/>
        </w:rPr>
        <w:t>5</w:t>
      </w:r>
      <w:r w:rsidR="00132DF5" w:rsidRPr="00C7323B">
        <w:rPr>
          <w:sz w:val="28"/>
          <w:szCs w:val="28"/>
        </w:rPr>
        <w:t xml:space="preserve"> và có hiệu lực từ ngày… tháng…năm 202</w:t>
      </w:r>
      <w:r w:rsidR="0006713E" w:rsidRPr="00C7323B">
        <w:rPr>
          <w:sz w:val="28"/>
          <w:szCs w:val="28"/>
        </w:rPr>
        <w:t>5</w:t>
      </w:r>
      <w:r w:rsidR="00132DF5" w:rsidRPr="00C7323B">
        <w:rPr>
          <w:sz w:val="28"/>
          <w:szCs w:val="28"/>
        </w:rPr>
        <w:t>.</w:t>
      </w:r>
    </w:p>
    <w:tbl>
      <w:tblPr>
        <w:tblW w:w="9359" w:type="dxa"/>
        <w:tblCellMar>
          <w:left w:w="0" w:type="dxa"/>
          <w:right w:w="0" w:type="dxa"/>
        </w:tblCellMar>
        <w:tblLook w:val="04A0" w:firstRow="1" w:lastRow="0" w:firstColumn="1" w:lastColumn="0" w:noHBand="0" w:noVBand="1"/>
      </w:tblPr>
      <w:tblGrid>
        <w:gridCol w:w="5211"/>
        <w:gridCol w:w="4148"/>
      </w:tblGrid>
      <w:tr w:rsidR="001727A0" w:rsidRPr="003C1480" w:rsidTr="00A216C6">
        <w:tc>
          <w:tcPr>
            <w:tcW w:w="5211" w:type="dxa"/>
            <w:shd w:val="clear" w:color="auto" w:fill="auto"/>
            <w:tcMar>
              <w:top w:w="0" w:type="dxa"/>
              <w:left w:w="108" w:type="dxa"/>
              <w:bottom w:w="0" w:type="dxa"/>
              <w:right w:w="108" w:type="dxa"/>
            </w:tcMar>
          </w:tcPr>
          <w:p w:rsidR="001727A0" w:rsidRPr="00C7323B" w:rsidRDefault="005F2BDC" w:rsidP="001727A0">
            <w:pPr>
              <w:rPr>
                <w:b/>
                <w:bCs/>
                <w:i/>
                <w:iCs/>
              </w:rPr>
            </w:pPr>
            <w:r w:rsidRPr="00C7323B">
              <w:t> </w:t>
            </w:r>
            <w:r w:rsidRPr="00C7323B">
              <w:rPr>
                <w:b/>
                <w:bCs/>
                <w:i/>
                <w:iCs/>
                <w:lang w:val="vi-VN"/>
              </w:rPr>
              <w:t>Nơi nhận:</w:t>
            </w:r>
          </w:p>
          <w:p w:rsidR="00A216C6" w:rsidRPr="00C7323B" w:rsidRDefault="00A216C6" w:rsidP="00795AC2">
            <w:pPr>
              <w:jc w:val="both"/>
              <w:rPr>
                <w:sz w:val="22"/>
                <w:szCs w:val="22"/>
                <w:lang w:val="af-ZA"/>
              </w:rPr>
            </w:pPr>
            <w:r w:rsidRPr="00C7323B">
              <w:rPr>
                <w:i/>
                <w:sz w:val="22"/>
                <w:szCs w:val="22"/>
                <w:lang w:val="af-ZA"/>
              </w:rPr>
              <w:t xml:space="preserve">- </w:t>
            </w:r>
            <w:r w:rsidRPr="00C7323B">
              <w:rPr>
                <w:sz w:val="22"/>
                <w:szCs w:val="22"/>
                <w:lang w:val="af-ZA"/>
              </w:rPr>
              <w:t xml:space="preserve">Như Điều </w:t>
            </w:r>
            <w:r w:rsidR="00C72A93" w:rsidRPr="00C7323B">
              <w:rPr>
                <w:sz w:val="22"/>
                <w:szCs w:val="22"/>
                <w:lang w:val="af-ZA"/>
              </w:rPr>
              <w:t>5</w:t>
            </w:r>
            <w:r w:rsidRPr="00C7323B">
              <w:rPr>
                <w:sz w:val="22"/>
                <w:szCs w:val="22"/>
                <w:lang w:val="af-ZA"/>
              </w:rPr>
              <w:t>;</w:t>
            </w:r>
          </w:p>
          <w:p w:rsidR="00A216C6" w:rsidRPr="00C7323B" w:rsidRDefault="00A216C6" w:rsidP="00795AC2">
            <w:pPr>
              <w:jc w:val="both"/>
              <w:rPr>
                <w:sz w:val="22"/>
                <w:szCs w:val="22"/>
                <w:lang w:val="af-ZA"/>
              </w:rPr>
            </w:pPr>
            <w:r w:rsidRPr="00C7323B">
              <w:rPr>
                <w:sz w:val="22"/>
                <w:szCs w:val="22"/>
                <w:lang w:val="af-ZA"/>
              </w:rPr>
              <w:t>- Ủy ban Thường vụ Quốc hội;</w:t>
            </w:r>
          </w:p>
          <w:p w:rsidR="00A216C6" w:rsidRPr="00C7323B" w:rsidRDefault="00A216C6" w:rsidP="00795AC2">
            <w:pPr>
              <w:jc w:val="both"/>
              <w:rPr>
                <w:sz w:val="22"/>
                <w:szCs w:val="22"/>
                <w:lang w:val="af-ZA"/>
              </w:rPr>
            </w:pPr>
            <w:r w:rsidRPr="00C7323B">
              <w:rPr>
                <w:sz w:val="22"/>
                <w:szCs w:val="22"/>
                <w:lang w:val="af-ZA"/>
              </w:rPr>
              <w:t>- Văn phòng Chính phủ;</w:t>
            </w:r>
          </w:p>
          <w:p w:rsidR="00A216C6" w:rsidRPr="00C7323B" w:rsidRDefault="00A216C6" w:rsidP="00795AC2">
            <w:pPr>
              <w:jc w:val="both"/>
              <w:rPr>
                <w:i/>
                <w:sz w:val="22"/>
                <w:szCs w:val="22"/>
                <w:lang w:val="af-ZA"/>
              </w:rPr>
            </w:pPr>
            <w:r w:rsidRPr="00C7323B">
              <w:rPr>
                <w:sz w:val="22"/>
                <w:szCs w:val="22"/>
                <w:lang w:val="af-ZA"/>
              </w:rPr>
              <w:t>- Bộ Tư pháp (Cục Kiểm tra VBQPPL);</w:t>
            </w:r>
          </w:p>
          <w:p w:rsidR="00A216C6" w:rsidRPr="00C7323B" w:rsidRDefault="00A216C6" w:rsidP="00795AC2">
            <w:pPr>
              <w:jc w:val="both"/>
              <w:rPr>
                <w:sz w:val="22"/>
                <w:szCs w:val="22"/>
                <w:lang w:val="af-ZA"/>
              </w:rPr>
            </w:pPr>
            <w:r w:rsidRPr="00C7323B">
              <w:rPr>
                <w:sz w:val="22"/>
                <w:szCs w:val="22"/>
                <w:lang w:val="af-ZA"/>
              </w:rPr>
              <w:t xml:space="preserve">- Bộ </w:t>
            </w:r>
            <w:r w:rsidR="00C743D0" w:rsidRPr="00C7323B">
              <w:rPr>
                <w:sz w:val="22"/>
                <w:szCs w:val="22"/>
                <w:lang w:val="af-ZA"/>
              </w:rPr>
              <w:t>Nông nghiệp và Môi trường</w:t>
            </w:r>
            <w:r w:rsidRPr="00C7323B">
              <w:rPr>
                <w:sz w:val="22"/>
                <w:szCs w:val="22"/>
                <w:lang w:val="af-ZA"/>
              </w:rPr>
              <w:t>;</w:t>
            </w:r>
          </w:p>
          <w:p w:rsidR="00A216C6" w:rsidRPr="00C7323B" w:rsidRDefault="00A216C6" w:rsidP="00795AC2">
            <w:pPr>
              <w:jc w:val="both"/>
              <w:rPr>
                <w:sz w:val="22"/>
                <w:szCs w:val="22"/>
                <w:lang w:val="af-ZA"/>
              </w:rPr>
            </w:pPr>
            <w:r w:rsidRPr="00C7323B">
              <w:rPr>
                <w:sz w:val="22"/>
                <w:szCs w:val="22"/>
                <w:lang w:val="af-ZA"/>
              </w:rPr>
              <w:t>- TTr. Tỉnh ủy</w:t>
            </w:r>
            <w:r w:rsidR="00795AC2" w:rsidRPr="00C7323B">
              <w:rPr>
                <w:sz w:val="22"/>
                <w:szCs w:val="22"/>
                <w:lang w:val="af-ZA"/>
              </w:rPr>
              <w:t>,</w:t>
            </w:r>
            <w:r w:rsidRPr="00C7323B">
              <w:rPr>
                <w:sz w:val="22"/>
                <w:szCs w:val="22"/>
                <w:lang w:val="af-ZA"/>
              </w:rPr>
              <w:t xml:space="preserve"> Đoàn ĐBQH tỉnh;</w:t>
            </w:r>
          </w:p>
          <w:p w:rsidR="00A216C6" w:rsidRPr="00C7323B" w:rsidRDefault="00A216C6" w:rsidP="00795AC2">
            <w:pPr>
              <w:jc w:val="both"/>
              <w:rPr>
                <w:sz w:val="22"/>
                <w:szCs w:val="22"/>
                <w:lang w:val="af-ZA"/>
              </w:rPr>
            </w:pPr>
            <w:r w:rsidRPr="00C7323B">
              <w:rPr>
                <w:sz w:val="22"/>
                <w:szCs w:val="22"/>
                <w:lang w:val="af-ZA"/>
              </w:rPr>
              <w:t>- UBMTTQVN tỉnh;</w:t>
            </w:r>
          </w:p>
          <w:p w:rsidR="00A216C6" w:rsidRPr="00C7323B" w:rsidRDefault="00A216C6" w:rsidP="00795AC2">
            <w:pPr>
              <w:jc w:val="both"/>
              <w:rPr>
                <w:sz w:val="22"/>
                <w:szCs w:val="22"/>
                <w:lang w:val="af-ZA"/>
              </w:rPr>
            </w:pPr>
            <w:r w:rsidRPr="00C7323B">
              <w:rPr>
                <w:sz w:val="22"/>
                <w:szCs w:val="22"/>
                <w:lang w:val="af-ZA"/>
              </w:rPr>
              <w:t>- Các sở, ban, ngành, đoàn thể cấp tỉnh;</w:t>
            </w:r>
          </w:p>
          <w:p w:rsidR="00A216C6" w:rsidRPr="00C7323B" w:rsidRDefault="00A216C6" w:rsidP="00795AC2">
            <w:pPr>
              <w:jc w:val="both"/>
              <w:rPr>
                <w:sz w:val="22"/>
                <w:szCs w:val="22"/>
                <w:lang w:val="af-ZA"/>
              </w:rPr>
            </w:pPr>
            <w:r w:rsidRPr="00C7323B">
              <w:rPr>
                <w:sz w:val="22"/>
                <w:szCs w:val="22"/>
                <w:lang w:val="af-ZA"/>
              </w:rPr>
              <w:t xml:space="preserve">- </w:t>
            </w:r>
            <w:r w:rsidR="00795AC2" w:rsidRPr="00C7323B">
              <w:rPr>
                <w:sz w:val="22"/>
                <w:szCs w:val="22"/>
                <w:lang w:val="af-ZA"/>
              </w:rPr>
              <w:t xml:space="preserve">TTr. </w:t>
            </w:r>
            <w:r w:rsidRPr="00C7323B">
              <w:rPr>
                <w:sz w:val="22"/>
                <w:szCs w:val="22"/>
                <w:lang w:val="af-ZA"/>
              </w:rPr>
              <w:t>HĐND, UBND các huyện, thành phố;</w:t>
            </w:r>
          </w:p>
          <w:p w:rsidR="00A216C6" w:rsidRPr="00C7323B" w:rsidRDefault="00A216C6" w:rsidP="00795AC2">
            <w:pPr>
              <w:jc w:val="both"/>
              <w:rPr>
                <w:sz w:val="22"/>
                <w:szCs w:val="22"/>
                <w:lang w:val="af-ZA"/>
              </w:rPr>
            </w:pPr>
            <w:r w:rsidRPr="00C7323B">
              <w:rPr>
                <w:sz w:val="22"/>
                <w:szCs w:val="22"/>
                <w:lang w:val="af-ZA"/>
              </w:rPr>
              <w:t>- Trung tâm Công báo-Tin học tỉnh;</w:t>
            </w:r>
          </w:p>
          <w:p w:rsidR="00A216C6" w:rsidRPr="00C7323B" w:rsidRDefault="00A216C6" w:rsidP="00795AC2">
            <w:pPr>
              <w:jc w:val="both"/>
              <w:rPr>
                <w:sz w:val="22"/>
                <w:szCs w:val="22"/>
                <w:lang w:val="af-ZA"/>
              </w:rPr>
            </w:pPr>
            <w:r w:rsidRPr="00C7323B">
              <w:rPr>
                <w:sz w:val="22"/>
                <w:szCs w:val="22"/>
                <w:lang w:val="af-ZA"/>
              </w:rPr>
              <w:t>- Báo Bà Rịa-</w:t>
            </w:r>
            <w:r w:rsidR="0097520A" w:rsidRPr="00C7323B">
              <w:rPr>
                <w:sz w:val="22"/>
                <w:szCs w:val="22"/>
                <w:lang w:val="af-ZA"/>
              </w:rPr>
              <w:t>Vũng Tàu,</w:t>
            </w:r>
            <w:r w:rsidRPr="00C7323B">
              <w:rPr>
                <w:sz w:val="22"/>
                <w:szCs w:val="22"/>
                <w:lang w:val="af-ZA"/>
              </w:rPr>
              <w:t xml:space="preserve"> Đài PH-TH tỉnh;</w:t>
            </w:r>
          </w:p>
          <w:p w:rsidR="005F2BDC" w:rsidRPr="00C7323B" w:rsidRDefault="00A216C6" w:rsidP="00255AF9">
            <w:pPr>
              <w:jc w:val="both"/>
              <w:rPr>
                <w:sz w:val="22"/>
                <w:szCs w:val="22"/>
                <w:lang w:val="af-ZA"/>
              </w:rPr>
            </w:pPr>
            <w:r w:rsidRPr="00C7323B">
              <w:rPr>
                <w:sz w:val="22"/>
                <w:szCs w:val="22"/>
                <w:lang w:val="af-ZA"/>
              </w:rPr>
              <w:t xml:space="preserve">- Lưu: VT, </w:t>
            </w:r>
            <w:r w:rsidR="00255AF9" w:rsidRPr="00C7323B">
              <w:rPr>
                <w:sz w:val="22"/>
                <w:szCs w:val="22"/>
                <w:lang w:val="af-ZA"/>
              </w:rPr>
              <w:t>SNNMT</w:t>
            </w:r>
            <w:r w:rsidR="00795AC2" w:rsidRPr="00C7323B">
              <w:rPr>
                <w:sz w:val="22"/>
                <w:szCs w:val="22"/>
                <w:lang w:val="af-ZA"/>
              </w:rPr>
              <w:t xml:space="preserve">, </w:t>
            </w:r>
            <w:r w:rsidR="00280588" w:rsidRPr="00C7323B">
              <w:rPr>
                <w:sz w:val="22"/>
                <w:szCs w:val="22"/>
                <w:lang w:val="af-ZA"/>
              </w:rPr>
              <w:t xml:space="preserve">Phòng </w:t>
            </w:r>
            <w:r w:rsidR="00255AF9" w:rsidRPr="00C7323B">
              <w:rPr>
                <w:sz w:val="22"/>
                <w:szCs w:val="22"/>
                <w:lang w:val="af-ZA"/>
              </w:rPr>
              <w:t>....</w:t>
            </w:r>
            <w:r w:rsidR="00795AC2" w:rsidRPr="00C7323B">
              <w:rPr>
                <w:sz w:val="22"/>
                <w:szCs w:val="22"/>
                <w:lang w:val="af-ZA"/>
              </w:rPr>
              <w:t>.</w:t>
            </w:r>
          </w:p>
        </w:tc>
        <w:tc>
          <w:tcPr>
            <w:tcW w:w="4148" w:type="dxa"/>
            <w:shd w:val="clear" w:color="auto" w:fill="auto"/>
            <w:tcMar>
              <w:top w:w="0" w:type="dxa"/>
              <w:left w:w="108" w:type="dxa"/>
              <w:bottom w:w="0" w:type="dxa"/>
              <w:right w:w="108" w:type="dxa"/>
            </w:tcMar>
          </w:tcPr>
          <w:p w:rsidR="005F2BDC" w:rsidRPr="003C1480" w:rsidRDefault="005F2BDC" w:rsidP="001727A0">
            <w:pPr>
              <w:jc w:val="center"/>
              <w:rPr>
                <w:sz w:val="28"/>
                <w:szCs w:val="28"/>
              </w:rPr>
            </w:pPr>
            <w:r w:rsidRPr="00C7323B">
              <w:rPr>
                <w:b/>
                <w:bCs/>
                <w:sz w:val="28"/>
                <w:szCs w:val="28"/>
              </w:rPr>
              <w:t>CHỦ TỊCH</w:t>
            </w:r>
            <w:r w:rsidRPr="003C1480">
              <w:rPr>
                <w:b/>
                <w:bCs/>
                <w:sz w:val="28"/>
                <w:szCs w:val="28"/>
              </w:rPr>
              <w:br/>
            </w:r>
            <w:r w:rsidRPr="003C1480">
              <w:rPr>
                <w:b/>
                <w:bCs/>
                <w:sz w:val="28"/>
                <w:szCs w:val="28"/>
              </w:rPr>
              <w:br/>
            </w:r>
            <w:r w:rsidRPr="003C1480">
              <w:rPr>
                <w:b/>
                <w:bCs/>
                <w:sz w:val="28"/>
                <w:szCs w:val="28"/>
              </w:rPr>
              <w:br/>
            </w:r>
            <w:r w:rsidRPr="003C1480">
              <w:rPr>
                <w:b/>
                <w:bCs/>
                <w:sz w:val="28"/>
                <w:szCs w:val="28"/>
              </w:rPr>
              <w:br/>
            </w:r>
          </w:p>
          <w:p w:rsidR="00795AC2" w:rsidRPr="003C1480" w:rsidRDefault="00795AC2" w:rsidP="001727A0">
            <w:pPr>
              <w:jc w:val="center"/>
              <w:rPr>
                <w:b/>
                <w:sz w:val="28"/>
                <w:szCs w:val="28"/>
              </w:rPr>
            </w:pPr>
          </w:p>
          <w:p w:rsidR="00795AC2" w:rsidRPr="003C1480" w:rsidRDefault="00795AC2" w:rsidP="001727A0">
            <w:pPr>
              <w:jc w:val="center"/>
              <w:rPr>
                <w:b/>
                <w:sz w:val="28"/>
                <w:szCs w:val="28"/>
              </w:rPr>
            </w:pPr>
          </w:p>
        </w:tc>
      </w:tr>
    </w:tbl>
    <w:p w:rsidR="009A01F2" w:rsidRPr="003C1480" w:rsidRDefault="009A01F2" w:rsidP="00C40AA5">
      <w:pPr>
        <w:spacing w:before="120" w:after="100" w:afterAutospacing="1"/>
      </w:pPr>
    </w:p>
    <w:sectPr w:rsidR="009A01F2" w:rsidRPr="003C1480" w:rsidSect="001B11E8">
      <w:headerReference w:type="default" r:id="rId7"/>
      <w:pgSz w:w="11907" w:h="16840" w:code="9"/>
      <w:pgMar w:top="1134" w:right="1275"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5E9" w:rsidRDefault="003105E9" w:rsidP="009A01F2">
      <w:r>
        <w:separator/>
      </w:r>
    </w:p>
  </w:endnote>
  <w:endnote w:type="continuationSeparator" w:id="0">
    <w:p w:rsidR="003105E9" w:rsidRDefault="003105E9" w:rsidP="009A0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5E9" w:rsidRDefault="003105E9" w:rsidP="009A01F2">
      <w:r>
        <w:separator/>
      </w:r>
    </w:p>
  </w:footnote>
  <w:footnote w:type="continuationSeparator" w:id="0">
    <w:p w:rsidR="003105E9" w:rsidRDefault="003105E9" w:rsidP="009A01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1F2" w:rsidRDefault="000325C2">
    <w:pPr>
      <w:pStyle w:val="Header"/>
      <w:jc w:val="center"/>
    </w:pPr>
    <w:r>
      <w:fldChar w:fldCharType="begin"/>
    </w:r>
    <w:r w:rsidR="009A01F2">
      <w:instrText xml:space="preserve"> PAGE   \* MERGEFORMAT </w:instrText>
    </w:r>
    <w:r>
      <w:fldChar w:fldCharType="separate"/>
    </w:r>
    <w:r w:rsidR="008718A4">
      <w:rPr>
        <w:noProof/>
      </w:rPr>
      <w:t>5</w:t>
    </w:r>
    <w:r>
      <w:fldChar w:fldCharType="end"/>
    </w:r>
  </w:p>
  <w:p w:rsidR="009A01F2" w:rsidRDefault="009A01F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C432388"/>
    <w:multiLevelType w:val="hybridMultilevel"/>
    <w:tmpl w:val="BC000432"/>
    <w:lvl w:ilvl="0" w:tplc="BD82CC2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892531F"/>
    <w:multiLevelType w:val="hybridMultilevel"/>
    <w:tmpl w:val="516ADF4E"/>
    <w:lvl w:ilvl="0" w:tplc="2482D1C6">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349C1162"/>
    <w:multiLevelType w:val="hybridMultilevel"/>
    <w:tmpl w:val="20E07C36"/>
    <w:lvl w:ilvl="0" w:tplc="1BA877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515C0569"/>
    <w:multiLevelType w:val="hybridMultilevel"/>
    <w:tmpl w:val="2DF0C290"/>
    <w:lvl w:ilvl="0" w:tplc="E7A40618">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15:restartNumberingAfterBreak="0">
    <w:nsid w:val="5CDA6559"/>
    <w:multiLevelType w:val="hybridMultilevel"/>
    <w:tmpl w:val="C59ED0B8"/>
    <w:lvl w:ilvl="0" w:tplc="2CE4710E">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B947FE"/>
    <w:multiLevelType w:val="hybridMultilevel"/>
    <w:tmpl w:val="9524FE30"/>
    <w:lvl w:ilvl="0" w:tplc="3BD4A8D2">
      <w:start w:val="1"/>
      <w:numFmt w:val="lowerLetter"/>
      <w:lvlText w:val="%1)"/>
      <w:lvlJc w:val="left"/>
      <w:pPr>
        <w:ind w:left="420" w:hanging="360"/>
      </w:pPr>
      <w:rPr>
        <w:rFonts w:ascii="Times New Roman" w:eastAsia="Times New Roman" w:hAnsi="Times New Roman" w:cs="Times New Roman"/>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6F66638A"/>
    <w:multiLevelType w:val="hybridMultilevel"/>
    <w:tmpl w:val="13B218C2"/>
    <w:lvl w:ilvl="0" w:tplc="69BCCD2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7"/>
  </w:num>
  <w:num w:numId="4">
    <w:abstractNumId w:val="4"/>
  </w:num>
  <w:num w:numId="5">
    <w:abstractNumId w:val="3"/>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stylePaneSortMethod w:val="000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1F2"/>
    <w:rsid w:val="00006BFF"/>
    <w:rsid w:val="00012140"/>
    <w:rsid w:val="00021083"/>
    <w:rsid w:val="00021CB9"/>
    <w:rsid w:val="00023E97"/>
    <w:rsid w:val="00031C48"/>
    <w:rsid w:val="000325C2"/>
    <w:rsid w:val="000366ED"/>
    <w:rsid w:val="00037884"/>
    <w:rsid w:val="000469BD"/>
    <w:rsid w:val="00051929"/>
    <w:rsid w:val="00052D55"/>
    <w:rsid w:val="00055C2E"/>
    <w:rsid w:val="000601A0"/>
    <w:rsid w:val="00063535"/>
    <w:rsid w:val="0006461F"/>
    <w:rsid w:val="00065FE8"/>
    <w:rsid w:val="0006713E"/>
    <w:rsid w:val="00070394"/>
    <w:rsid w:val="0007118E"/>
    <w:rsid w:val="000712FE"/>
    <w:rsid w:val="0007153F"/>
    <w:rsid w:val="00072F5F"/>
    <w:rsid w:val="00073C5F"/>
    <w:rsid w:val="00075AF7"/>
    <w:rsid w:val="000776B3"/>
    <w:rsid w:val="0008043E"/>
    <w:rsid w:val="0009327A"/>
    <w:rsid w:val="00095F88"/>
    <w:rsid w:val="00097DA4"/>
    <w:rsid w:val="000A1222"/>
    <w:rsid w:val="000A3C0C"/>
    <w:rsid w:val="000A3F82"/>
    <w:rsid w:val="000A4416"/>
    <w:rsid w:val="000A58D9"/>
    <w:rsid w:val="000A5C43"/>
    <w:rsid w:val="000C110B"/>
    <w:rsid w:val="000C60D7"/>
    <w:rsid w:val="000D23CD"/>
    <w:rsid w:val="000D4E2D"/>
    <w:rsid w:val="000E08FC"/>
    <w:rsid w:val="000E5A31"/>
    <w:rsid w:val="000E5CBF"/>
    <w:rsid w:val="000F7924"/>
    <w:rsid w:val="001028B2"/>
    <w:rsid w:val="001160B3"/>
    <w:rsid w:val="00121B9C"/>
    <w:rsid w:val="0012373A"/>
    <w:rsid w:val="001241EE"/>
    <w:rsid w:val="00130901"/>
    <w:rsid w:val="00132DF5"/>
    <w:rsid w:val="00140EE3"/>
    <w:rsid w:val="001435B3"/>
    <w:rsid w:val="00146865"/>
    <w:rsid w:val="0015280D"/>
    <w:rsid w:val="00156BF5"/>
    <w:rsid w:val="00157584"/>
    <w:rsid w:val="00157E9A"/>
    <w:rsid w:val="00163D6F"/>
    <w:rsid w:val="001651A5"/>
    <w:rsid w:val="0017166C"/>
    <w:rsid w:val="001726EA"/>
    <w:rsid w:val="001727A0"/>
    <w:rsid w:val="00196740"/>
    <w:rsid w:val="001A6F5D"/>
    <w:rsid w:val="001B0437"/>
    <w:rsid w:val="001B1062"/>
    <w:rsid w:val="001B11E8"/>
    <w:rsid w:val="001B1E15"/>
    <w:rsid w:val="001C289E"/>
    <w:rsid w:val="001C3D99"/>
    <w:rsid w:val="001E0F80"/>
    <w:rsid w:val="001F7E27"/>
    <w:rsid w:val="00200BE5"/>
    <w:rsid w:val="0020344B"/>
    <w:rsid w:val="00206460"/>
    <w:rsid w:val="002067F0"/>
    <w:rsid w:val="002113C6"/>
    <w:rsid w:val="00213AAB"/>
    <w:rsid w:val="0021670F"/>
    <w:rsid w:val="00221656"/>
    <w:rsid w:val="0022363D"/>
    <w:rsid w:val="00223E00"/>
    <w:rsid w:val="00225595"/>
    <w:rsid w:val="00227A7D"/>
    <w:rsid w:val="0023192F"/>
    <w:rsid w:val="0023222F"/>
    <w:rsid w:val="002412FF"/>
    <w:rsid w:val="00244674"/>
    <w:rsid w:val="00245F56"/>
    <w:rsid w:val="0025123C"/>
    <w:rsid w:val="00255AF9"/>
    <w:rsid w:val="00256588"/>
    <w:rsid w:val="00256657"/>
    <w:rsid w:val="00257414"/>
    <w:rsid w:val="002621F2"/>
    <w:rsid w:val="002632DD"/>
    <w:rsid w:val="002640FB"/>
    <w:rsid w:val="00274BE7"/>
    <w:rsid w:val="002769D1"/>
    <w:rsid w:val="00280588"/>
    <w:rsid w:val="00283003"/>
    <w:rsid w:val="0028381A"/>
    <w:rsid w:val="002852B1"/>
    <w:rsid w:val="0029071B"/>
    <w:rsid w:val="0029708C"/>
    <w:rsid w:val="00297626"/>
    <w:rsid w:val="002A13DC"/>
    <w:rsid w:val="002A21BF"/>
    <w:rsid w:val="002A5213"/>
    <w:rsid w:val="002A69EB"/>
    <w:rsid w:val="002C09DE"/>
    <w:rsid w:val="002C0FEC"/>
    <w:rsid w:val="002C1234"/>
    <w:rsid w:val="002E636F"/>
    <w:rsid w:val="002F168F"/>
    <w:rsid w:val="002F30A3"/>
    <w:rsid w:val="002F39DB"/>
    <w:rsid w:val="002F3A9B"/>
    <w:rsid w:val="00302FEF"/>
    <w:rsid w:val="003105E9"/>
    <w:rsid w:val="003133EA"/>
    <w:rsid w:val="003175F9"/>
    <w:rsid w:val="00322DDE"/>
    <w:rsid w:val="00323274"/>
    <w:rsid w:val="00324E6A"/>
    <w:rsid w:val="00326B6B"/>
    <w:rsid w:val="003305B4"/>
    <w:rsid w:val="00332C8C"/>
    <w:rsid w:val="003427FA"/>
    <w:rsid w:val="003434A8"/>
    <w:rsid w:val="00351AEA"/>
    <w:rsid w:val="0035278F"/>
    <w:rsid w:val="003546E3"/>
    <w:rsid w:val="00356405"/>
    <w:rsid w:val="00363A65"/>
    <w:rsid w:val="0037064B"/>
    <w:rsid w:val="00374298"/>
    <w:rsid w:val="00377470"/>
    <w:rsid w:val="003814AB"/>
    <w:rsid w:val="0038349C"/>
    <w:rsid w:val="00385929"/>
    <w:rsid w:val="00385B23"/>
    <w:rsid w:val="00390810"/>
    <w:rsid w:val="00391D37"/>
    <w:rsid w:val="00393C94"/>
    <w:rsid w:val="00395540"/>
    <w:rsid w:val="003A505F"/>
    <w:rsid w:val="003B7039"/>
    <w:rsid w:val="003C1480"/>
    <w:rsid w:val="003C6EF4"/>
    <w:rsid w:val="003D69CA"/>
    <w:rsid w:val="003D6C41"/>
    <w:rsid w:val="003E1919"/>
    <w:rsid w:val="003E5A58"/>
    <w:rsid w:val="003F364E"/>
    <w:rsid w:val="00402A0D"/>
    <w:rsid w:val="004053E7"/>
    <w:rsid w:val="00407673"/>
    <w:rsid w:val="004127F7"/>
    <w:rsid w:val="004135FF"/>
    <w:rsid w:val="00420B39"/>
    <w:rsid w:val="0042486C"/>
    <w:rsid w:val="00427908"/>
    <w:rsid w:val="004323CC"/>
    <w:rsid w:val="0044733D"/>
    <w:rsid w:val="004479DD"/>
    <w:rsid w:val="004511B6"/>
    <w:rsid w:val="00453722"/>
    <w:rsid w:val="00464917"/>
    <w:rsid w:val="00466C5E"/>
    <w:rsid w:val="0047071E"/>
    <w:rsid w:val="004729C8"/>
    <w:rsid w:val="00474C22"/>
    <w:rsid w:val="00476569"/>
    <w:rsid w:val="00476956"/>
    <w:rsid w:val="004851A0"/>
    <w:rsid w:val="00485F56"/>
    <w:rsid w:val="00486390"/>
    <w:rsid w:val="0048681F"/>
    <w:rsid w:val="004906D3"/>
    <w:rsid w:val="0049667B"/>
    <w:rsid w:val="00496A19"/>
    <w:rsid w:val="004A0ABF"/>
    <w:rsid w:val="004A3447"/>
    <w:rsid w:val="004A5E23"/>
    <w:rsid w:val="004B300C"/>
    <w:rsid w:val="004B70FB"/>
    <w:rsid w:val="004C601D"/>
    <w:rsid w:val="004D2A60"/>
    <w:rsid w:val="004D6ED3"/>
    <w:rsid w:val="004D7A3B"/>
    <w:rsid w:val="004D7AC3"/>
    <w:rsid w:val="004E2D6E"/>
    <w:rsid w:val="004E378A"/>
    <w:rsid w:val="004E5310"/>
    <w:rsid w:val="004E57A3"/>
    <w:rsid w:val="004E67C7"/>
    <w:rsid w:val="004E696A"/>
    <w:rsid w:val="004E71B8"/>
    <w:rsid w:val="004F665B"/>
    <w:rsid w:val="004F6BF9"/>
    <w:rsid w:val="00500EA3"/>
    <w:rsid w:val="005120BB"/>
    <w:rsid w:val="00522075"/>
    <w:rsid w:val="005241A0"/>
    <w:rsid w:val="0052444C"/>
    <w:rsid w:val="00525685"/>
    <w:rsid w:val="00527D44"/>
    <w:rsid w:val="00531F0F"/>
    <w:rsid w:val="00541A6F"/>
    <w:rsid w:val="0054492B"/>
    <w:rsid w:val="005450B2"/>
    <w:rsid w:val="00561928"/>
    <w:rsid w:val="00571F43"/>
    <w:rsid w:val="00573A0E"/>
    <w:rsid w:val="00575A3A"/>
    <w:rsid w:val="00577CB7"/>
    <w:rsid w:val="005805A7"/>
    <w:rsid w:val="005813C3"/>
    <w:rsid w:val="00581A8D"/>
    <w:rsid w:val="00582836"/>
    <w:rsid w:val="00593DA4"/>
    <w:rsid w:val="00595CA3"/>
    <w:rsid w:val="0059613A"/>
    <w:rsid w:val="005A0498"/>
    <w:rsid w:val="005A13E7"/>
    <w:rsid w:val="005A6DFD"/>
    <w:rsid w:val="005B6582"/>
    <w:rsid w:val="005B6DEE"/>
    <w:rsid w:val="005C2226"/>
    <w:rsid w:val="005D4137"/>
    <w:rsid w:val="005D6DAE"/>
    <w:rsid w:val="005D74D3"/>
    <w:rsid w:val="005E013F"/>
    <w:rsid w:val="005F1D8B"/>
    <w:rsid w:val="005F2BDC"/>
    <w:rsid w:val="0060022D"/>
    <w:rsid w:val="00600893"/>
    <w:rsid w:val="00620871"/>
    <w:rsid w:val="00620F7F"/>
    <w:rsid w:val="006237C6"/>
    <w:rsid w:val="006238A0"/>
    <w:rsid w:val="00630D39"/>
    <w:rsid w:val="006357AE"/>
    <w:rsid w:val="006502E7"/>
    <w:rsid w:val="00666EC1"/>
    <w:rsid w:val="0067246E"/>
    <w:rsid w:val="006724A1"/>
    <w:rsid w:val="0067397F"/>
    <w:rsid w:val="0068055E"/>
    <w:rsid w:val="0068189F"/>
    <w:rsid w:val="00681BD6"/>
    <w:rsid w:val="00684AD4"/>
    <w:rsid w:val="0068689C"/>
    <w:rsid w:val="00696492"/>
    <w:rsid w:val="006969CB"/>
    <w:rsid w:val="006A4E64"/>
    <w:rsid w:val="006B1873"/>
    <w:rsid w:val="006C7E3D"/>
    <w:rsid w:val="006D6EA1"/>
    <w:rsid w:val="006E40B0"/>
    <w:rsid w:val="006E4B36"/>
    <w:rsid w:val="006F35A4"/>
    <w:rsid w:val="006F79CC"/>
    <w:rsid w:val="006F7FF9"/>
    <w:rsid w:val="007048B2"/>
    <w:rsid w:val="007065AC"/>
    <w:rsid w:val="007118AF"/>
    <w:rsid w:val="00714E03"/>
    <w:rsid w:val="00716DA4"/>
    <w:rsid w:val="007201AD"/>
    <w:rsid w:val="00721A67"/>
    <w:rsid w:val="00721E5A"/>
    <w:rsid w:val="00723A70"/>
    <w:rsid w:val="00725B7F"/>
    <w:rsid w:val="00727072"/>
    <w:rsid w:val="00732446"/>
    <w:rsid w:val="00737068"/>
    <w:rsid w:val="00744E87"/>
    <w:rsid w:val="00783582"/>
    <w:rsid w:val="00785245"/>
    <w:rsid w:val="00790B2D"/>
    <w:rsid w:val="00791176"/>
    <w:rsid w:val="007952F6"/>
    <w:rsid w:val="00795AC2"/>
    <w:rsid w:val="007A05DF"/>
    <w:rsid w:val="007A125D"/>
    <w:rsid w:val="007A1505"/>
    <w:rsid w:val="007A2B30"/>
    <w:rsid w:val="007A6939"/>
    <w:rsid w:val="007A74C2"/>
    <w:rsid w:val="007A7F57"/>
    <w:rsid w:val="007C69E4"/>
    <w:rsid w:val="007D109A"/>
    <w:rsid w:val="007D2011"/>
    <w:rsid w:val="007D5A06"/>
    <w:rsid w:val="007E0EB2"/>
    <w:rsid w:val="007F1481"/>
    <w:rsid w:val="007F6301"/>
    <w:rsid w:val="007F6DBC"/>
    <w:rsid w:val="00800781"/>
    <w:rsid w:val="00803383"/>
    <w:rsid w:val="00815754"/>
    <w:rsid w:val="00817865"/>
    <w:rsid w:val="00817D04"/>
    <w:rsid w:val="00820723"/>
    <w:rsid w:val="0083270B"/>
    <w:rsid w:val="00833B18"/>
    <w:rsid w:val="00837E1A"/>
    <w:rsid w:val="0084090E"/>
    <w:rsid w:val="00841342"/>
    <w:rsid w:val="008437C6"/>
    <w:rsid w:val="00844E95"/>
    <w:rsid w:val="0084550F"/>
    <w:rsid w:val="00846F16"/>
    <w:rsid w:val="00852F25"/>
    <w:rsid w:val="00857FD3"/>
    <w:rsid w:val="00863FAC"/>
    <w:rsid w:val="00870BCC"/>
    <w:rsid w:val="008718A4"/>
    <w:rsid w:val="00875AE3"/>
    <w:rsid w:val="00880FD7"/>
    <w:rsid w:val="00883B18"/>
    <w:rsid w:val="00886417"/>
    <w:rsid w:val="008865BA"/>
    <w:rsid w:val="008946B7"/>
    <w:rsid w:val="0089543B"/>
    <w:rsid w:val="008969EC"/>
    <w:rsid w:val="008A7216"/>
    <w:rsid w:val="008B1938"/>
    <w:rsid w:val="008C5DE9"/>
    <w:rsid w:val="008D1AED"/>
    <w:rsid w:val="008E1AA8"/>
    <w:rsid w:val="008E63B1"/>
    <w:rsid w:val="008F02E7"/>
    <w:rsid w:val="008F0E95"/>
    <w:rsid w:val="008F143A"/>
    <w:rsid w:val="009010D5"/>
    <w:rsid w:val="009078C7"/>
    <w:rsid w:val="00910871"/>
    <w:rsid w:val="00917F4E"/>
    <w:rsid w:val="009252AA"/>
    <w:rsid w:val="00925F0E"/>
    <w:rsid w:val="00932384"/>
    <w:rsid w:val="00934F75"/>
    <w:rsid w:val="009367C2"/>
    <w:rsid w:val="00937A07"/>
    <w:rsid w:val="009424BD"/>
    <w:rsid w:val="00942617"/>
    <w:rsid w:val="009476D0"/>
    <w:rsid w:val="00952896"/>
    <w:rsid w:val="009600F1"/>
    <w:rsid w:val="009640A3"/>
    <w:rsid w:val="00967C16"/>
    <w:rsid w:val="00971B31"/>
    <w:rsid w:val="00973B6C"/>
    <w:rsid w:val="0097520A"/>
    <w:rsid w:val="009776D4"/>
    <w:rsid w:val="0098048B"/>
    <w:rsid w:val="00980EDC"/>
    <w:rsid w:val="009829DE"/>
    <w:rsid w:val="0098610D"/>
    <w:rsid w:val="0099309B"/>
    <w:rsid w:val="00993134"/>
    <w:rsid w:val="009931B2"/>
    <w:rsid w:val="009A01F2"/>
    <w:rsid w:val="009A03FF"/>
    <w:rsid w:val="009A31D0"/>
    <w:rsid w:val="009A3ADC"/>
    <w:rsid w:val="009B0362"/>
    <w:rsid w:val="009B57A7"/>
    <w:rsid w:val="009B75FA"/>
    <w:rsid w:val="009C44D9"/>
    <w:rsid w:val="009D08D1"/>
    <w:rsid w:val="009D0C4B"/>
    <w:rsid w:val="009D2F43"/>
    <w:rsid w:val="009D34FD"/>
    <w:rsid w:val="009E2F80"/>
    <w:rsid w:val="009E3E00"/>
    <w:rsid w:val="009F3BBE"/>
    <w:rsid w:val="00A0315F"/>
    <w:rsid w:val="00A033CB"/>
    <w:rsid w:val="00A07308"/>
    <w:rsid w:val="00A077AF"/>
    <w:rsid w:val="00A117C3"/>
    <w:rsid w:val="00A216C6"/>
    <w:rsid w:val="00A2302B"/>
    <w:rsid w:val="00A2665F"/>
    <w:rsid w:val="00A32A46"/>
    <w:rsid w:val="00A34C9A"/>
    <w:rsid w:val="00A42CCF"/>
    <w:rsid w:val="00A61219"/>
    <w:rsid w:val="00A6427E"/>
    <w:rsid w:val="00A645ED"/>
    <w:rsid w:val="00A704C2"/>
    <w:rsid w:val="00A74E43"/>
    <w:rsid w:val="00A836D8"/>
    <w:rsid w:val="00A8639A"/>
    <w:rsid w:val="00A95112"/>
    <w:rsid w:val="00A96148"/>
    <w:rsid w:val="00A968BC"/>
    <w:rsid w:val="00AA1121"/>
    <w:rsid w:val="00AA60FA"/>
    <w:rsid w:val="00AB37D0"/>
    <w:rsid w:val="00AB58C3"/>
    <w:rsid w:val="00AC0A1A"/>
    <w:rsid w:val="00AC3F25"/>
    <w:rsid w:val="00AC4808"/>
    <w:rsid w:val="00AC505D"/>
    <w:rsid w:val="00AC50E0"/>
    <w:rsid w:val="00AD1419"/>
    <w:rsid w:val="00AD445B"/>
    <w:rsid w:val="00AD7E49"/>
    <w:rsid w:val="00AE0A32"/>
    <w:rsid w:val="00AE333D"/>
    <w:rsid w:val="00AE3FF3"/>
    <w:rsid w:val="00AE7785"/>
    <w:rsid w:val="00AF010F"/>
    <w:rsid w:val="00AF13E9"/>
    <w:rsid w:val="00AF1633"/>
    <w:rsid w:val="00AF3098"/>
    <w:rsid w:val="00B02B53"/>
    <w:rsid w:val="00B02C4E"/>
    <w:rsid w:val="00B039A7"/>
    <w:rsid w:val="00B13823"/>
    <w:rsid w:val="00B1393A"/>
    <w:rsid w:val="00B13D2B"/>
    <w:rsid w:val="00B16ED8"/>
    <w:rsid w:val="00B2339B"/>
    <w:rsid w:val="00B24D71"/>
    <w:rsid w:val="00B35D51"/>
    <w:rsid w:val="00B457E1"/>
    <w:rsid w:val="00B47F96"/>
    <w:rsid w:val="00B6140F"/>
    <w:rsid w:val="00B67330"/>
    <w:rsid w:val="00B753E1"/>
    <w:rsid w:val="00B85A94"/>
    <w:rsid w:val="00B867E8"/>
    <w:rsid w:val="00B8732C"/>
    <w:rsid w:val="00B92B8C"/>
    <w:rsid w:val="00B93065"/>
    <w:rsid w:val="00B93B79"/>
    <w:rsid w:val="00B947BE"/>
    <w:rsid w:val="00BA168B"/>
    <w:rsid w:val="00BB0DC3"/>
    <w:rsid w:val="00BB176C"/>
    <w:rsid w:val="00BB34C9"/>
    <w:rsid w:val="00BB37E1"/>
    <w:rsid w:val="00BB5A54"/>
    <w:rsid w:val="00BC097C"/>
    <w:rsid w:val="00BD0647"/>
    <w:rsid w:val="00BD3AB6"/>
    <w:rsid w:val="00BD5A1A"/>
    <w:rsid w:val="00BE12E1"/>
    <w:rsid w:val="00BE39EC"/>
    <w:rsid w:val="00BF038D"/>
    <w:rsid w:val="00BF3624"/>
    <w:rsid w:val="00BF573A"/>
    <w:rsid w:val="00C0083D"/>
    <w:rsid w:val="00C0163E"/>
    <w:rsid w:val="00C16071"/>
    <w:rsid w:val="00C22F2B"/>
    <w:rsid w:val="00C26A09"/>
    <w:rsid w:val="00C320C8"/>
    <w:rsid w:val="00C40AA5"/>
    <w:rsid w:val="00C455E6"/>
    <w:rsid w:val="00C46E15"/>
    <w:rsid w:val="00C50BC3"/>
    <w:rsid w:val="00C572CF"/>
    <w:rsid w:val="00C61B90"/>
    <w:rsid w:val="00C62ED3"/>
    <w:rsid w:val="00C64BF7"/>
    <w:rsid w:val="00C65B0B"/>
    <w:rsid w:val="00C711E4"/>
    <w:rsid w:val="00C72A93"/>
    <w:rsid w:val="00C7323B"/>
    <w:rsid w:val="00C743D0"/>
    <w:rsid w:val="00C80503"/>
    <w:rsid w:val="00C928AD"/>
    <w:rsid w:val="00C96C15"/>
    <w:rsid w:val="00CA19AD"/>
    <w:rsid w:val="00CA75D9"/>
    <w:rsid w:val="00CB196A"/>
    <w:rsid w:val="00CC264A"/>
    <w:rsid w:val="00CE043A"/>
    <w:rsid w:val="00CE2238"/>
    <w:rsid w:val="00CE4351"/>
    <w:rsid w:val="00CE6A81"/>
    <w:rsid w:val="00CF0999"/>
    <w:rsid w:val="00CF149E"/>
    <w:rsid w:val="00CF4D1B"/>
    <w:rsid w:val="00D05056"/>
    <w:rsid w:val="00D07C0F"/>
    <w:rsid w:val="00D14627"/>
    <w:rsid w:val="00D167B2"/>
    <w:rsid w:val="00D211C1"/>
    <w:rsid w:val="00D21A93"/>
    <w:rsid w:val="00D228D2"/>
    <w:rsid w:val="00D240DA"/>
    <w:rsid w:val="00D27DD2"/>
    <w:rsid w:val="00D318F9"/>
    <w:rsid w:val="00D4067A"/>
    <w:rsid w:val="00D4148E"/>
    <w:rsid w:val="00D4212F"/>
    <w:rsid w:val="00D44599"/>
    <w:rsid w:val="00D4751B"/>
    <w:rsid w:val="00D47A80"/>
    <w:rsid w:val="00D555EC"/>
    <w:rsid w:val="00D558F1"/>
    <w:rsid w:val="00D615F0"/>
    <w:rsid w:val="00D671FF"/>
    <w:rsid w:val="00D729BB"/>
    <w:rsid w:val="00D775C2"/>
    <w:rsid w:val="00D813CF"/>
    <w:rsid w:val="00D819D4"/>
    <w:rsid w:val="00D91950"/>
    <w:rsid w:val="00D91A10"/>
    <w:rsid w:val="00D95806"/>
    <w:rsid w:val="00DA44A5"/>
    <w:rsid w:val="00DA4A12"/>
    <w:rsid w:val="00DB1A3B"/>
    <w:rsid w:val="00DB29FE"/>
    <w:rsid w:val="00DB7ABD"/>
    <w:rsid w:val="00DC23A7"/>
    <w:rsid w:val="00DD1095"/>
    <w:rsid w:val="00DD297D"/>
    <w:rsid w:val="00DD697A"/>
    <w:rsid w:val="00DE6186"/>
    <w:rsid w:val="00DE679E"/>
    <w:rsid w:val="00DE7BB9"/>
    <w:rsid w:val="00DF7EC2"/>
    <w:rsid w:val="00E01373"/>
    <w:rsid w:val="00E02612"/>
    <w:rsid w:val="00E119E8"/>
    <w:rsid w:val="00E120DB"/>
    <w:rsid w:val="00E1727F"/>
    <w:rsid w:val="00E22C16"/>
    <w:rsid w:val="00E343EC"/>
    <w:rsid w:val="00E34680"/>
    <w:rsid w:val="00E35D90"/>
    <w:rsid w:val="00E37DB1"/>
    <w:rsid w:val="00E428D9"/>
    <w:rsid w:val="00E45890"/>
    <w:rsid w:val="00E46CFD"/>
    <w:rsid w:val="00E51DFC"/>
    <w:rsid w:val="00E53998"/>
    <w:rsid w:val="00E53EE6"/>
    <w:rsid w:val="00E572FE"/>
    <w:rsid w:val="00E64B51"/>
    <w:rsid w:val="00E67A20"/>
    <w:rsid w:val="00E85FEF"/>
    <w:rsid w:val="00E908DD"/>
    <w:rsid w:val="00E933C3"/>
    <w:rsid w:val="00E94306"/>
    <w:rsid w:val="00E949F6"/>
    <w:rsid w:val="00E94E8A"/>
    <w:rsid w:val="00EA0109"/>
    <w:rsid w:val="00EA2DEF"/>
    <w:rsid w:val="00EA2FA7"/>
    <w:rsid w:val="00EA4138"/>
    <w:rsid w:val="00EB5617"/>
    <w:rsid w:val="00EB6912"/>
    <w:rsid w:val="00EB705A"/>
    <w:rsid w:val="00EC5312"/>
    <w:rsid w:val="00ED538A"/>
    <w:rsid w:val="00EE2D81"/>
    <w:rsid w:val="00F048F8"/>
    <w:rsid w:val="00F12AD8"/>
    <w:rsid w:val="00F21BF7"/>
    <w:rsid w:val="00F222BD"/>
    <w:rsid w:val="00F227FF"/>
    <w:rsid w:val="00F35AE1"/>
    <w:rsid w:val="00F421E3"/>
    <w:rsid w:val="00F455ED"/>
    <w:rsid w:val="00F52714"/>
    <w:rsid w:val="00F52E20"/>
    <w:rsid w:val="00F60C20"/>
    <w:rsid w:val="00F62650"/>
    <w:rsid w:val="00F65F6D"/>
    <w:rsid w:val="00F7366D"/>
    <w:rsid w:val="00F75A9A"/>
    <w:rsid w:val="00F8379C"/>
    <w:rsid w:val="00F92B55"/>
    <w:rsid w:val="00F932C9"/>
    <w:rsid w:val="00F93924"/>
    <w:rsid w:val="00F962F2"/>
    <w:rsid w:val="00FB1D92"/>
    <w:rsid w:val="00FB24FD"/>
    <w:rsid w:val="00FB25CD"/>
    <w:rsid w:val="00FB45AB"/>
    <w:rsid w:val="00FB66D6"/>
    <w:rsid w:val="00FB7613"/>
    <w:rsid w:val="00FC40EC"/>
    <w:rsid w:val="00FC6A5D"/>
    <w:rsid w:val="00FD5E7F"/>
    <w:rsid w:val="00FD745A"/>
    <w:rsid w:val="00FD7532"/>
    <w:rsid w:val="00FE6415"/>
    <w:rsid w:val="00FE6B41"/>
    <w:rsid w:val="00FF3113"/>
    <w:rsid w:val="00FF3B83"/>
  </w:rsids>
  <m:mathPr>
    <m:mathFont m:val="Cambria Math"/>
    <m:brkBin m:val="before"/>
    <m:brkBinSub m:val="--"/>
    <m:smallFrac/>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D3034B"/>
  <w15:docId w15:val="{38FC9A1D-3A73-45C8-BD7D-93A912B0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9"/>
    <w:qFormat/>
    <w:rsid w:val="00496A1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BodyText"/>
    <w:link w:val="Heading2Char"/>
    <w:qFormat/>
    <w:rsid w:val="009476D0"/>
    <w:pPr>
      <w:suppressAutoHyphens/>
      <w:spacing w:before="280" w:after="280"/>
      <w:ind w:left="1440" w:hanging="360"/>
      <w:outlineLvl w:val="1"/>
    </w:pPr>
    <w:rPr>
      <w:b/>
      <w:bCs/>
      <w:sz w:val="36"/>
      <w:szCs w:val="36"/>
      <w:lang w:eastAsia="zh-CN"/>
    </w:rPr>
  </w:style>
  <w:style w:type="paragraph" w:styleId="Heading3">
    <w:name w:val="heading 3"/>
    <w:basedOn w:val="Normal"/>
    <w:next w:val="Normal"/>
    <w:link w:val="Heading3Char"/>
    <w:uiPriority w:val="99"/>
    <w:unhideWhenUsed/>
    <w:qFormat/>
    <w:rsid w:val="009600F1"/>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9"/>
    <w:unhideWhenUsed/>
    <w:qFormat/>
    <w:rsid w:val="009600F1"/>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9"/>
    <w:unhideWhenUsed/>
    <w:qFormat/>
    <w:rsid w:val="009600F1"/>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01F2"/>
    <w:pPr>
      <w:tabs>
        <w:tab w:val="center" w:pos="4680"/>
        <w:tab w:val="right" w:pos="9360"/>
      </w:tabs>
    </w:pPr>
  </w:style>
  <w:style w:type="character" w:customStyle="1" w:styleId="HeaderChar">
    <w:name w:val="Header Char"/>
    <w:link w:val="Header"/>
    <w:uiPriority w:val="99"/>
    <w:rsid w:val="009A01F2"/>
    <w:rPr>
      <w:sz w:val="24"/>
      <w:szCs w:val="24"/>
    </w:rPr>
  </w:style>
  <w:style w:type="paragraph" w:styleId="Footer">
    <w:name w:val="footer"/>
    <w:basedOn w:val="Normal"/>
    <w:link w:val="FooterChar"/>
    <w:uiPriority w:val="99"/>
    <w:unhideWhenUsed/>
    <w:rsid w:val="009A01F2"/>
    <w:pPr>
      <w:tabs>
        <w:tab w:val="center" w:pos="4680"/>
        <w:tab w:val="right" w:pos="9360"/>
      </w:tabs>
    </w:pPr>
  </w:style>
  <w:style w:type="character" w:customStyle="1" w:styleId="FooterChar">
    <w:name w:val="Footer Char"/>
    <w:link w:val="Footer"/>
    <w:uiPriority w:val="99"/>
    <w:rsid w:val="009A01F2"/>
    <w:rPr>
      <w:sz w:val="24"/>
      <w:szCs w:val="24"/>
    </w:rPr>
  </w:style>
  <w:style w:type="character" w:customStyle="1" w:styleId="NormalWebChar">
    <w:name w:val="Normal (Web) Char"/>
    <w:link w:val="NormalWeb"/>
    <w:uiPriority w:val="99"/>
    <w:qFormat/>
    <w:locked/>
    <w:rsid w:val="009B57A7"/>
    <w:rPr>
      <w:rFonts w:ascii="VNI-Times" w:hAnsi="VNI-Times" w:cs="VNI-Times"/>
      <w:sz w:val="24"/>
      <w:szCs w:val="24"/>
      <w:lang w:eastAsia="zh-CN"/>
    </w:rPr>
  </w:style>
  <w:style w:type="paragraph" w:styleId="NormalWeb">
    <w:name w:val="Normal (Web)"/>
    <w:basedOn w:val="Normal"/>
    <w:link w:val="NormalWebChar"/>
    <w:uiPriority w:val="99"/>
    <w:qFormat/>
    <w:rsid w:val="009B57A7"/>
    <w:pPr>
      <w:suppressAutoHyphens/>
      <w:spacing w:before="280" w:after="280"/>
    </w:pPr>
    <w:rPr>
      <w:rFonts w:ascii="VNI-Times" w:hAnsi="VNI-Times" w:cs="VNI-Times"/>
      <w:lang w:eastAsia="zh-CN"/>
    </w:rPr>
  </w:style>
  <w:style w:type="paragraph" w:styleId="ListParagraph">
    <w:name w:val="List Paragraph"/>
    <w:basedOn w:val="Normal"/>
    <w:uiPriority w:val="34"/>
    <w:qFormat/>
    <w:rsid w:val="00CF4D1B"/>
    <w:pPr>
      <w:suppressAutoHyphens/>
      <w:ind w:left="720"/>
      <w:contextualSpacing/>
    </w:pPr>
    <w:rPr>
      <w:lang w:eastAsia="zh-CN"/>
    </w:rPr>
  </w:style>
  <w:style w:type="character" w:customStyle="1" w:styleId="NormalWebChar1">
    <w:name w:val="Normal (Web) Char1"/>
    <w:aliases w:val="Normal (Web) Char Char"/>
    <w:uiPriority w:val="99"/>
    <w:locked/>
    <w:rsid w:val="00130901"/>
    <w:rPr>
      <w:sz w:val="24"/>
      <w:szCs w:val="24"/>
    </w:rPr>
  </w:style>
  <w:style w:type="paragraph" w:styleId="BalloonText">
    <w:name w:val="Balloon Text"/>
    <w:basedOn w:val="Normal"/>
    <w:link w:val="BalloonTextChar"/>
    <w:uiPriority w:val="99"/>
    <w:semiHidden/>
    <w:unhideWhenUsed/>
    <w:rsid w:val="00063535"/>
    <w:rPr>
      <w:rFonts w:ascii="Segoe UI" w:hAnsi="Segoe UI" w:cs="Segoe UI"/>
      <w:sz w:val="18"/>
      <w:szCs w:val="18"/>
    </w:rPr>
  </w:style>
  <w:style w:type="character" w:customStyle="1" w:styleId="BalloonTextChar">
    <w:name w:val="Balloon Text Char"/>
    <w:link w:val="BalloonText"/>
    <w:uiPriority w:val="99"/>
    <w:semiHidden/>
    <w:rsid w:val="00063535"/>
    <w:rPr>
      <w:rFonts w:ascii="Segoe UI" w:hAnsi="Segoe UI" w:cs="Segoe UI"/>
      <w:sz w:val="18"/>
      <w:szCs w:val="18"/>
    </w:rPr>
  </w:style>
  <w:style w:type="character" w:styleId="Hyperlink">
    <w:name w:val="Hyperlink"/>
    <w:uiPriority w:val="99"/>
    <w:semiHidden/>
    <w:unhideWhenUsed/>
    <w:rsid w:val="00800781"/>
    <w:rPr>
      <w:color w:val="0000FF"/>
      <w:u w:val="single"/>
    </w:rPr>
  </w:style>
  <w:style w:type="character" w:customStyle="1" w:styleId="Heading2Char">
    <w:name w:val="Heading 2 Char"/>
    <w:basedOn w:val="DefaultParagraphFont"/>
    <w:link w:val="Heading2"/>
    <w:rsid w:val="009476D0"/>
    <w:rPr>
      <w:b/>
      <w:bCs/>
      <w:sz w:val="36"/>
      <w:szCs w:val="36"/>
      <w:lang w:eastAsia="zh-CN"/>
    </w:rPr>
  </w:style>
  <w:style w:type="paragraph" w:styleId="BodyText">
    <w:name w:val="Body Text"/>
    <w:basedOn w:val="Normal"/>
    <w:link w:val="BodyTextChar"/>
    <w:uiPriority w:val="99"/>
    <w:semiHidden/>
    <w:unhideWhenUsed/>
    <w:rsid w:val="009476D0"/>
    <w:pPr>
      <w:spacing w:after="120"/>
    </w:pPr>
  </w:style>
  <w:style w:type="character" w:customStyle="1" w:styleId="BodyTextChar">
    <w:name w:val="Body Text Char"/>
    <w:basedOn w:val="DefaultParagraphFont"/>
    <w:link w:val="BodyText"/>
    <w:uiPriority w:val="99"/>
    <w:semiHidden/>
    <w:rsid w:val="009476D0"/>
    <w:rPr>
      <w:sz w:val="24"/>
      <w:szCs w:val="24"/>
    </w:rPr>
  </w:style>
  <w:style w:type="paragraph" w:styleId="BodyTextIndent2">
    <w:name w:val="Body Text Indent 2"/>
    <w:basedOn w:val="Normal"/>
    <w:link w:val="BodyTextIndent2Char"/>
    <w:uiPriority w:val="99"/>
    <w:semiHidden/>
    <w:unhideWhenUsed/>
    <w:rsid w:val="008C5DE9"/>
    <w:pPr>
      <w:suppressAutoHyphens/>
      <w:spacing w:after="120" w:line="480" w:lineRule="auto"/>
      <w:ind w:left="360"/>
    </w:pPr>
    <w:rPr>
      <w:sz w:val="28"/>
      <w:szCs w:val="28"/>
      <w:lang w:eastAsia="zh-CN"/>
    </w:rPr>
  </w:style>
  <w:style w:type="character" w:customStyle="1" w:styleId="BodyTextIndent2Char">
    <w:name w:val="Body Text Indent 2 Char"/>
    <w:basedOn w:val="DefaultParagraphFont"/>
    <w:link w:val="BodyTextIndent2"/>
    <w:uiPriority w:val="99"/>
    <w:semiHidden/>
    <w:rsid w:val="008C5DE9"/>
    <w:rPr>
      <w:sz w:val="28"/>
      <w:szCs w:val="28"/>
      <w:lang w:eastAsia="zh-CN"/>
    </w:rPr>
  </w:style>
  <w:style w:type="character" w:customStyle="1" w:styleId="WW8Num1z5">
    <w:name w:val="WW8Num1z5"/>
    <w:rsid w:val="008C5DE9"/>
  </w:style>
  <w:style w:type="character" w:customStyle="1" w:styleId="Heading1Char">
    <w:name w:val="Heading 1 Char"/>
    <w:basedOn w:val="DefaultParagraphFont"/>
    <w:link w:val="Heading1"/>
    <w:uiPriority w:val="99"/>
    <w:rsid w:val="00496A1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9"/>
    <w:rsid w:val="009600F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9"/>
    <w:rsid w:val="009600F1"/>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9"/>
    <w:rsid w:val="009600F1"/>
    <w:rPr>
      <w:rFonts w:asciiTheme="majorHAnsi" w:eastAsiaTheme="majorEastAsia" w:hAnsiTheme="majorHAnsi" w:cstheme="majorBidi"/>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301823">
      <w:bodyDiv w:val="1"/>
      <w:marLeft w:val="0"/>
      <w:marRight w:val="0"/>
      <w:marTop w:val="0"/>
      <w:marBottom w:val="0"/>
      <w:divBdr>
        <w:top w:val="none" w:sz="0" w:space="0" w:color="auto"/>
        <w:left w:val="none" w:sz="0" w:space="0" w:color="auto"/>
        <w:bottom w:val="none" w:sz="0" w:space="0" w:color="auto"/>
        <w:right w:val="none" w:sz="0" w:space="0" w:color="auto"/>
      </w:divBdr>
    </w:div>
    <w:div w:id="212680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5</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Hungit</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hoantt</dc:creator>
  <cp:keywords/>
  <dc:description/>
  <cp:lastModifiedBy>USER</cp:lastModifiedBy>
  <cp:revision>2</cp:revision>
  <cp:lastPrinted>2025-03-24T01:06:00Z</cp:lastPrinted>
  <dcterms:created xsi:type="dcterms:W3CDTF">2024-11-11T08:14:00Z</dcterms:created>
  <dcterms:modified xsi:type="dcterms:W3CDTF">2025-04-08T03:14:00Z</dcterms:modified>
</cp:coreProperties>
</file>